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E16385" w:rsidRPr="00E16385" w14:paraId="41D04E5D" w14:textId="77777777" w:rsidTr="009951E3">
        <w:tc>
          <w:tcPr>
            <w:tcW w:w="3936" w:type="dxa"/>
          </w:tcPr>
          <w:p w14:paraId="30A2A0EA" w14:textId="77777777" w:rsidR="00E16385" w:rsidRPr="00E16385" w:rsidRDefault="00E16385" w:rsidP="00682022">
            <w:pPr>
              <w:jc w:val="center"/>
              <w:rPr>
                <w:b/>
                <w:sz w:val="24"/>
                <w:szCs w:val="24"/>
                <w:lang w:val="nl-NL"/>
              </w:rPr>
            </w:pPr>
            <w:r w:rsidRPr="00E16385">
              <w:rPr>
                <w:b/>
                <w:sz w:val="24"/>
                <w:szCs w:val="24"/>
                <w:lang w:val="nl-NL"/>
              </w:rPr>
              <w:t>BỘ Y TẾ</w:t>
            </w:r>
          </w:p>
          <w:p w14:paraId="2555DB7E" w14:textId="391572D3" w:rsidR="0068483B" w:rsidRDefault="00E16385" w:rsidP="00682022">
            <w:pPr>
              <w:jc w:val="center"/>
              <w:rPr>
                <w:b/>
                <w:sz w:val="24"/>
                <w:szCs w:val="24"/>
                <w:lang w:val="nl-NL"/>
              </w:rPr>
            </w:pPr>
            <w:r w:rsidRPr="00E16385">
              <w:rPr>
                <w:b/>
                <w:sz w:val="24"/>
                <w:szCs w:val="24"/>
                <w:lang w:val="nl-NL"/>
              </w:rPr>
              <w:t>BỆNH VIỆN TW THÁI NGUYÊN</w:t>
            </w:r>
          </w:p>
          <w:p w14:paraId="4DE95A7F" w14:textId="42264397" w:rsidR="00E16385" w:rsidRDefault="00C61DA5" w:rsidP="0068483B">
            <w:pPr>
              <w:tabs>
                <w:tab w:val="left" w:pos="3018"/>
              </w:tabs>
              <w:rPr>
                <w:sz w:val="24"/>
                <w:szCs w:val="24"/>
                <w:lang w:val="nl-NL"/>
              </w:rPr>
            </w:pPr>
            <w:r>
              <w:rPr>
                <w:b/>
                <w:noProof/>
                <w:sz w:val="24"/>
                <w:szCs w:val="24"/>
              </w:rPr>
              <mc:AlternateContent>
                <mc:Choice Requires="wps">
                  <w:drawing>
                    <wp:anchor distT="0" distB="0" distL="114300" distR="114300" simplePos="0" relativeHeight="251658240" behindDoc="0" locked="0" layoutInCell="1" allowOverlap="1" wp14:anchorId="3512A4A9" wp14:editId="7DD07BB1">
                      <wp:simplePos x="0" y="0"/>
                      <wp:positionH relativeFrom="column">
                        <wp:posOffset>224155</wp:posOffset>
                      </wp:positionH>
                      <wp:positionV relativeFrom="paragraph">
                        <wp:posOffset>15875</wp:posOffset>
                      </wp:positionV>
                      <wp:extent cx="1833245" cy="0"/>
                      <wp:effectExtent l="5080" t="6350" r="95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BEEB3" id="_x0000_t32" coordsize="21600,21600" o:spt="32" o:oned="t" path="m,l21600,21600e" filled="f">
                      <v:path arrowok="t" fillok="f" o:connecttype="none"/>
                      <o:lock v:ext="edit" shapetype="t"/>
                    </v:shapetype>
                    <v:shape id="AutoShape 2" o:spid="_x0000_s1026" type="#_x0000_t32" style="position:absolute;margin-left:17.65pt;margin-top:1.25pt;width:14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9NHgIAADs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"/>
                  </w:pict>
                </mc:Fallback>
              </mc:AlternateContent>
            </w:r>
            <w:r w:rsidR="0068483B">
              <w:rPr>
                <w:sz w:val="24"/>
                <w:szCs w:val="24"/>
                <w:lang w:val="nl-NL"/>
              </w:rPr>
              <w:tab/>
            </w:r>
          </w:p>
          <w:p w14:paraId="2CFA4819" w14:textId="76B21DCC" w:rsidR="0068483B" w:rsidRDefault="0068483B" w:rsidP="0068483B">
            <w:pPr>
              <w:tabs>
                <w:tab w:val="left" w:pos="3018"/>
              </w:tabs>
              <w:jc w:val="center"/>
              <w:rPr>
                <w:i/>
                <w:sz w:val="24"/>
                <w:szCs w:val="24"/>
                <w:lang w:val="nl-NL"/>
              </w:rPr>
            </w:pPr>
            <w:r>
              <w:rPr>
                <w:i/>
                <w:sz w:val="24"/>
                <w:szCs w:val="24"/>
                <w:lang w:val="nl-NL"/>
              </w:rPr>
              <w:t>Số:</w:t>
            </w:r>
            <w:r w:rsidR="00F17022">
              <w:rPr>
                <w:i/>
                <w:sz w:val="24"/>
                <w:szCs w:val="24"/>
                <w:lang w:val="nl-NL"/>
              </w:rPr>
              <w:t>1233</w:t>
            </w:r>
            <w:r>
              <w:rPr>
                <w:i/>
                <w:sz w:val="24"/>
                <w:szCs w:val="24"/>
                <w:lang w:val="nl-NL"/>
              </w:rPr>
              <w:t>/CV-BVTWTN</w:t>
            </w:r>
          </w:p>
          <w:p w14:paraId="12568A0E" w14:textId="2B841C64" w:rsidR="0068483B" w:rsidRPr="0068483B" w:rsidRDefault="0068483B" w:rsidP="009951E3">
            <w:pPr>
              <w:tabs>
                <w:tab w:val="left" w:pos="3018"/>
              </w:tabs>
              <w:jc w:val="center"/>
              <w:rPr>
                <w:i/>
                <w:sz w:val="24"/>
                <w:szCs w:val="24"/>
                <w:lang w:val="nl-NL"/>
              </w:rPr>
            </w:pPr>
            <w:r>
              <w:rPr>
                <w:i/>
                <w:sz w:val="24"/>
                <w:szCs w:val="24"/>
                <w:lang w:val="nl-NL"/>
              </w:rPr>
              <w:t xml:space="preserve">V/v: Mời chào giá mua sắm </w:t>
            </w:r>
            <w:r w:rsidRPr="0068483B">
              <w:rPr>
                <w:i/>
                <w:sz w:val="24"/>
                <w:szCs w:val="24"/>
                <w:lang w:val="nl-NL"/>
              </w:rPr>
              <w:t>các dụng cụ phẫu thuật</w:t>
            </w:r>
            <w:r w:rsidR="009951E3">
              <w:rPr>
                <w:i/>
                <w:sz w:val="24"/>
                <w:szCs w:val="24"/>
                <w:lang w:val="nl-NL"/>
              </w:rPr>
              <w:t xml:space="preserve"> nội soi</w:t>
            </w:r>
            <w:r>
              <w:rPr>
                <w:i/>
                <w:sz w:val="24"/>
                <w:szCs w:val="24"/>
                <w:lang w:val="nl-NL"/>
              </w:rPr>
              <w:t>(3)</w:t>
            </w:r>
          </w:p>
        </w:tc>
        <w:tc>
          <w:tcPr>
            <w:tcW w:w="5811" w:type="dxa"/>
          </w:tcPr>
          <w:p w14:paraId="62E64BA6" w14:textId="77777777" w:rsidR="00E16385" w:rsidRPr="00E16385" w:rsidRDefault="00E16385" w:rsidP="00682022">
            <w:pPr>
              <w:jc w:val="center"/>
              <w:rPr>
                <w:b/>
                <w:sz w:val="24"/>
                <w:szCs w:val="24"/>
                <w:lang w:val="nl-NL"/>
              </w:rPr>
            </w:pPr>
            <w:r w:rsidRPr="00E16385">
              <w:rPr>
                <w:b/>
                <w:sz w:val="24"/>
                <w:szCs w:val="24"/>
                <w:lang w:val="nl-NL"/>
              </w:rPr>
              <w:t>CỘNG HÒA XÃ HỘI CHỦ NGHĨA VIỆT NAM</w:t>
            </w:r>
          </w:p>
          <w:p w14:paraId="6ED40BC8" w14:textId="00E0CB1B" w:rsidR="00E16385" w:rsidRPr="00E16385" w:rsidRDefault="00E16385" w:rsidP="00682022">
            <w:pPr>
              <w:jc w:val="center"/>
              <w:rPr>
                <w:b/>
                <w:sz w:val="24"/>
                <w:szCs w:val="24"/>
                <w:lang w:val="nl-NL"/>
              </w:rPr>
            </w:pPr>
            <w:r w:rsidRPr="00E16385">
              <w:rPr>
                <w:b/>
                <w:sz w:val="24"/>
                <w:szCs w:val="24"/>
                <w:lang w:val="nl-NL"/>
              </w:rPr>
              <w:t>Độc lập – Tự do – Hạnh phúc</w:t>
            </w:r>
          </w:p>
          <w:p w14:paraId="343112E0" w14:textId="0FC430DC" w:rsidR="00E16385" w:rsidRDefault="00C61DA5" w:rsidP="00682022">
            <w:pPr>
              <w:jc w:val="right"/>
              <w:rPr>
                <w:i/>
                <w:sz w:val="24"/>
                <w:szCs w:val="24"/>
                <w:lang w:val="nl-NL"/>
              </w:rPr>
            </w:pPr>
            <w:r>
              <w:rPr>
                <w:b/>
                <w:noProof/>
                <w:sz w:val="24"/>
                <w:szCs w:val="24"/>
              </w:rPr>
              <mc:AlternateContent>
                <mc:Choice Requires="wps">
                  <w:drawing>
                    <wp:anchor distT="0" distB="0" distL="114300" distR="114300" simplePos="0" relativeHeight="251659264" behindDoc="0" locked="0" layoutInCell="1" allowOverlap="1" wp14:anchorId="1477D5FA" wp14:editId="305D8BAD">
                      <wp:simplePos x="0" y="0"/>
                      <wp:positionH relativeFrom="column">
                        <wp:posOffset>1029335</wp:posOffset>
                      </wp:positionH>
                      <wp:positionV relativeFrom="paragraph">
                        <wp:posOffset>32385</wp:posOffset>
                      </wp:positionV>
                      <wp:extent cx="1526540" cy="0"/>
                      <wp:effectExtent l="10160" t="13335" r="635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74759" id="AutoShape 3" o:spid="_x0000_s1026" type="#_x0000_t32" style="position:absolute;margin-left:81.05pt;margin-top:2.55pt;width:12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T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0ns2kO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"/>
                  </w:pict>
                </mc:Fallback>
              </mc:AlternateContent>
            </w:r>
          </w:p>
          <w:p w14:paraId="15B8E47F" w14:textId="77777777" w:rsidR="0068483B" w:rsidRDefault="0068483B" w:rsidP="0068483B">
            <w:pPr>
              <w:jc w:val="right"/>
              <w:rPr>
                <w:i/>
                <w:sz w:val="24"/>
                <w:szCs w:val="24"/>
                <w:lang w:val="nl-NL"/>
              </w:rPr>
            </w:pPr>
          </w:p>
          <w:p w14:paraId="69D23F39" w14:textId="7F782F55" w:rsidR="00E16385" w:rsidRPr="00E16385" w:rsidRDefault="00E16385" w:rsidP="00F17022">
            <w:pPr>
              <w:jc w:val="right"/>
              <w:rPr>
                <w:i/>
                <w:sz w:val="24"/>
                <w:szCs w:val="24"/>
                <w:lang w:val="nl-NL"/>
              </w:rPr>
            </w:pPr>
            <w:r w:rsidRPr="00E16385">
              <w:rPr>
                <w:i/>
                <w:sz w:val="24"/>
                <w:szCs w:val="24"/>
                <w:lang w:val="nl-NL"/>
              </w:rPr>
              <w:t xml:space="preserve">Thái Nguyên, ngày </w:t>
            </w:r>
            <w:r w:rsidR="00F17022">
              <w:rPr>
                <w:i/>
                <w:sz w:val="24"/>
                <w:szCs w:val="24"/>
                <w:lang w:val="nl-NL"/>
              </w:rPr>
              <w:t>21</w:t>
            </w:r>
            <w:r w:rsidRPr="00E16385">
              <w:rPr>
                <w:i/>
                <w:sz w:val="24"/>
                <w:szCs w:val="24"/>
                <w:lang w:val="nl-NL"/>
              </w:rPr>
              <w:t xml:space="preserve"> tháng </w:t>
            </w:r>
            <w:r w:rsidR="00F17022">
              <w:rPr>
                <w:i/>
                <w:sz w:val="24"/>
                <w:szCs w:val="24"/>
                <w:lang w:val="nl-NL"/>
              </w:rPr>
              <w:t>11</w:t>
            </w:r>
            <w:r w:rsidRPr="00E16385">
              <w:rPr>
                <w:i/>
                <w:sz w:val="24"/>
                <w:szCs w:val="24"/>
                <w:lang w:val="nl-NL"/>
              </w:rPr>
              <w:t xml:space="preserve"> năm 2023</w:t>
            </w:r>
          </w:p>
        </w:tc>
      </w:tr>
    </w:tbl>
    <w:p w14:paraId="2E72F69C" w14:textId="1517E35C" w:rsidR="008202CD" w:rsidRDefault="008202CD" w:rsidP="008202CD">
      <w:pPr>
        <w:spacing w:after="120" w:line="240" w:lineRule="auto"/>
        <w:jc w:val="center"/>
        <w:rPr>
          <w:i/>
          <w:iCs/>
          <w:sz w:val="32"/>
          <w:szCs w:val="28"/>
          <w:lang w:val="nl-NL"/>
        </w:rPr>
      </w:pPr>
      <w:r w:rsidRPr="009951E3">
        <w:rPr>
          <w:b/>
          <w:sz w:val="32"/>
          <w:szCs w:val="28"/>
          <w:lang w:val="nl-NL"/>
        </w:rPr>
        <w:t xml:space="preserve"> YÊU CẦU BÁO GIÁ</w:t>
      </w:r>
      <w:r w:rsidRPr="009951E3">
        <w:rPr>
          <w:b/>
          <w:sz w:val="32"/>
          <w:szCs w:val="28"/>
          <w:vertAlign w:val="superscript"/>
          <w:lang w:val="nl-NL"/>
        </w:rPr>
        <w:t>(1)</w:t>
      </w:r>
      <w:r w:rsidRPr="009951E3">
        <w:rPr>
          <w:i/>
          <w:iCs/>
          <w:sz w:val="32"/>
          <w:szCs w:val="28"/>
          <w:lang w:val="nl-NL"/>
        </w:rPr>
        <w:t xml:space="preserve"> </w:t>
      </w:r>
    </w:p>
    <w:p w14:paraId="095E1741" w14:textId="77777777" w:rsidR="009951E3" w:rsidRPr="009951E3" w:rsidRDefault="009951E3" w:rsidP="008202CD">
      <w:pPr>
        <w:spacing w:after="120" w:line="240" w:lineRule="auto"/>
        <w:jc w:val="center"/>
        <w:rPr>
          <w:i/>
          <w:iCs/>
          <w:sz w:val="6"/>
          <w:szCs w:val="28"/>
          <w:lang w:val="nl-NL"/>
        </w:rPr>
      </w:pPr>
    </w:p>
    <w:p w14:paraId="3A7EA2FC" w14:textId="77777777" w:rsidR="008202CD" w:rsidRDefault="008202CD" w:rsidP="008202CD">
      <w:pPr>
        <w:spacing w:after="120" w:line="240" w:lineRule="auto"/>
        <w:ind w:firstLine="720"/>
        <w:jc w:val="center"/>
        <w:rPr>
          <w:b/>
          <w:szCs w:val="28"/>
          <w:lang w:val="nl-NL"/>
        </w:rPr>
      </w:pPr>
      <w:r w:rsidRPr="00A17F28">
        <w:rPr>
          <w:b/>
          <w:szCs w:val="28"/>
          <w:lang w:val="nl-NL"/>
        </w:rPr>
        <w:t>Kính gửi: Các hãng sản xuất, nhà cung cấp tại Việt Nam</w:t>
      </w:r>
    </w:p>
    <w:p w14:paraId="79AED454" w14:textId="77777777" w:rsidR="009951E3" w:rsidRPr="009951E3" w:rsidRDefault="009951E3" w:rsidP="008202CD">
      <w:pPr>
        <w:spacing w:after="120" w:line="240" w:lineRule="auto"/>
        <w:ind w:firstLine="720"/>
        <w:jc w:val="center"/>
        <w:rPr>
          <w:b/>
          <w:bCs/>
          <w:sz w:val="6"/>
          <w:szCs w:val="28"/>
          <w:lang w:val="nl-NL"/>
        </w:rPr>
      </w:pPr>
    </w:p>
    <w:p w14:paraId="497A9B23" w14:textId="7346782F" w:rsidR="008202CD" w:rsidRPr="0068483B" w:rsidRDefault="00391BE8" w:rsidP="009951E3">
      <w:pPr>
        <w:spacing w:after="120"/>
        <w:ind w:firstLine="720"/>
        <w:rPr>
          <w:sz w:val="26"/>
          <w:szCs w:val="26"/>
          <w:lang w:val="nl-NL"/>
        </w:rPr>
      </w:pPr>
      <w:r w:rsidRPr="0068483B">
        <w:rPr>
          <w:iCs/>
          <w:sz w:val="26"/>
          <w:szCs w:val="26"/>
        </w:rPr>
        <w:t>Bệnh viện Trung ương Thái Nguyên</w:t>
      </w:r>
      <w:r w:rsidRPr="0068483B">
        <w:rPr>
          <w:iCs/>
          <w:sz w:val="26"/>
          <w:szCs w:val="26"/>
          <w:lang w:val="nl-NL"/>
        </w:rPr>
        <w:t xml:space="preserve"> </w:t>
      </w:r>
      <w:r w:rsidR="008202CD" w:rsidRPr="0068483B">
        <w:rPr>
          <w:sz w:val="26"/>
          <w:szCs w:val="26"/>
          <w:lang w:val="nl-NL"/>
        </w:rPr>
        <w:t>có nhu cầu tiếp nhận báo giá để tham khảo, xây dựng giá gói thầu, làm cơ sở tổ chức lựa chọn nhà thầu cho gói thầu</w:t>
      </w:r>
      <w:r w:rsidRPr="0068483B">
        <w:rPr>
          <w:sz w:val="26"/>
          <w:szCs w:val="26"/>
        </w:rPr>
        <w:t xml:space="preserve"> </w:t>
      </w:r>
      <w:r w:rsidRPr="0068483B">
        <w:rPr>
          <w:iCs/>
          <w:sz w:val="26"/>
          <w:szCs w:val="26"/>
          <w:lang w:val="nl-NL"/>
        </w:rPr>
        <w:t>Mua sắm dụng cụ phẫu thuật</w:t>
      </w:r>
      <w:r w:rsidR="009951E3">
        <w:rPr>
          <w:iCs/>
          <w:sz w:val="26"/>
          <w:szCs w:val="26"/>
          <w:lang w:val="nl-NL"/>
        </w:rPr>
        <w:t xml:space="preserve"> nội soi</w:t>
      </w:r>
      <w:r w:rsidRPr="0068483B">
        <w:rPr>
          <w:iCs/>
          <w:sz w:val="26"/>
          <w:szCs w:val="26"/>
          <w:lang w:val="nl-NL"/>
        </w:rPr>
        <w:t xml:space="preserve"> phục vụ công tác chuyên môn của Bệnh viện Trung ương Thái Nguyên </w:t>
      </w:r>
      <w:r w:rsidR="008202CD" w:rsidRPr="0068483B">
        <w:rPr>
          <w:sz w:val="26"/>
          <w:szCs w:val="26"/>
          <w:lang w:val="nl-NL"/>
        </w:rPr>
        <w:t>với nội dung cụ thể như sau:</w:t>
      </w:r>
    </w:p>
    <w:p w14:paraId="7F9E5E42" w14:textId="77777777" w:rsidR="008202CD" w:rsidRPr="0068483B" w:rsidRDefault="008202CD" w:rsidP="008202CD">
      <w:pPr>
        <w:spacing w:after="120" w:line="240" w:lineRule="auto"/>
        <w:ind w:firstLine="720"/>
        <w:rPr>
          <w:b/>
          <w:bCs/>
          <w:sz w:val="26"/>
          <w:szCs w:val="26"/>
          <w:lang w:val="nl-NL"/>
        </w:rPr>
      </w:pPr>
      <w:r w:rsidRPr="0068483B">
        <w:rPr>
          <w:b/>
          <w:sz w:val="26"/>
          <w:szCs w:val="26"/>
          <w:lang w:val="nl-NL"/>
        </w:rPr>
        <w:t>I. Thông tin của đơn vị yêu cầu báo giá</w:t>
      </w:r>
    </w:p>
    <w:p w14:paraId="7993144A" w14:textId="52596DB4" w:rsidR="008202CD" w:rsidRPr="0068483B" w:rsidRDefault="008202CD" w:rsidP="008202CD">
      <w:pPr>
        <w:spacing w:after="120" w:line="240" w:lineRule="auto"/>
        <w:ind w:firstLine="720"/>
        <w:rPr>
          <w:sz w:val="26"/>
          <w:szCs w:val="26"/>
          <w:lang w:val="nl-NL"/>
        </w:rPr>
      </w:pPr>
      <w:r w:rsidRPr="0068483B">
        <w:rPr>
          <w:sz w:val="26"/>
          <w:szCs w:val="26"/>
          <w:lang w:val="nl-NL"/>
        </w:rPr>
        <w:t xml:space="preserve">1. Đơn vị yêu cầu báo giá: </w:t>
      </w:r>
      <w:r w:rsidR="00022DD6" w:rsidRPr="0068483B">
        <w:rPr>
          <w:i/>
          <w:iCs/>
          <w:sz w:val="26"/>
          <w:szCs w:val="26"/>
          <w:lang w:val="nl-NL"/>
        </w:rPr>
        <w:t>Bệnh viện Trung ương Thái Nguyên</w:t>
      </w:r>
      <w:r w:rsidRPr="0068483B">
        <w:rPr>
          <w:i/>
          <w:iCs/>
          <w:sz w:val="26"/>
          <w:szCs w:val="26"/>
          <w:lang w:val="nl-NL"/>
        </w:rPr>
        <w:t>.</w:t>
      </w:r>
    </w:p>
    <w:p w14:paraId="0A1CBAD7" w14:textId="38D0FC77" w:rsidR="00022DD6" w:rsidRPr="0068483B" w:rsidRDefault="008202CD" w:rsidP="00022DD6">
      <w:pPr>
        <w:spacing w:after="120" w:line="240" w:lineRule="auto"/>
        <w:ind w:firstLine="720"/>
        <w:rPr>
          <w:i/>
          <w:iCs/>
          <w:sz w:val="26"/>
          <w:szCs w:val="26"/>
        </w:rPr>
      </w:pPr>
      <w:r w:rsidRPr="0068483B">
        <w:rPr>
          <w:sz w:val="26"/>
          <w:szCs w:val="26"/>
          <w:lang w:val="nl-NL"/>
        </w:rPr>
        <w:t>2. Thông tin liên hệ của người chịu trách nhiệm tiếp nhận báo giá</w:t>
      </w:r>
      <w:r w:rsidR="00022DD6" w:rsidRPr="0068483B">
        <w:rPr>
          <w:rFonts w:asciiTheme="majorHAnsi" w:eastAsia="Times New Roman" w:hAnsiTheme="majorHAnsi" w:cstheme="majorHAnsi"/>
          <w:color w:val="000000"/>
          <w:kern w:val="0"/>
          <w:sz w:val="26"/>
          <w:szCs w:val="26"/>
          <w:lang w:eastAsia="vi-VN"/>
          <w14:ligatures w14:val="none"/>
        </w:rPr>
        <w:t xml:space="preserve">: </w:t>
      </w:r>
      <w:r w:rsidR="00022DD6" w:rsidRPr="0068483B">
        <w:rPr>
          <w:i/>
          <w:iCs/>
          <w:sz w:val="26"/>
          <w:szCs w:val="26"/>
        </w:rPr>
        <w:t>KS. Hoàng Văn Biên - Điện thoại: 0912.450.051</w:t>
      </w:r>
    </w:p>
    <w:p w14:paraId="7E45180B" w14:textId="29FCE9F0" w:rsidR="008202CD" w:rsidRPr="0068483B" w:rsidRDefault="008202CD" w:rsidP="008202CD">
      <w:pPr>
        <w:spacing w:after="120" w:line="240" w:lineRule="auto"/>
        <w:ind w:firstLine="720"/>
        <w:rPr>
          <w:sz w:val="26"/>
          <w:szCs w:val="26"/>
          <w:lang w:val="nl-NL"/>
        </w:rPr>
      </w:pPr>
      <w:r w:rsidRPr="0068483B">
        <w:rPr>
          <w:sz w:val="26"/>
          <w:szCs w:val="26"/>
          <w:lang w:val="nl-NL"/>
        </w:rPr>
        <w:t>3. Cách thức tiếp nhậ</w:t>
      </w:r>
      <w:r w:rsidR="00847CA9" w:rsidRPr="0068483B">
        <w:rPr>
          <w:sz w:val="26"/>
          <w:szCs w:val="26"/>
          <w:lang w:val="nl-NL"/>
        </w:rPr>
        <w:t>n báo giá:</w:t>
      </w:r>
    </w:p>
    <w:p w14:paraId="5031C886" w14:textId="145BD516" w:rsidR="00022DD6" w:rsidRPr="0068483B" w:rsidRDefault="00022DD6" w:rsidP="00022DD6">
      <w:pPr>
        <w:spacing w:after="120" w:line="240" w:lineRule="auto"/>
        <w:ind w:firstLine="720"/>
        <w:rPr>
          <w:iCs/>
          <w:sz w:val="26"/>
          <w:szCs w:val="26"/>
          <w:lang w:val="nl-NL"/>
        </w:rPr>
      </w:pPr>
      <w:r w:rsidRPr="0068483B">
        <w:rPr>
          <w:iCs/>
          <w:sz w:val="26"/>
          <w:szCs w:val="26"/>
          <w:lang w:val="nl-NL"/>
        </w:rPr>
        <w:t xml:space="preserve">- </w:t>
      </w:r>
      <w:r w:rsidRPr="0068483B">
        <w:rPr>
          <w:i/>
          <w:iCs/>
          <w:sz w:val="26"/>
          <w:szCs w:val="26"/>
          <w:lang w:val="nl-NL"/>
        </w:rPr>
        <w:t>Nhận trực tiếp tại địa chỉ:</w:t>
      </w:r>
      <w:r w:rsidRPr="0068483B">
        <w:rPr>
          <w:iCs/>
          <w:sz w:val="26"/>
          <w:szCs w:val="26"/>
          <w:lang w:val="nl-NL"/>
        </w:rPr>
        <w:t xml:space="preserve"> Phòng Vật tư TTBYT – Bệnh viện Trung Ương Thái Nguyên, số</w:t>
      </w:r>
      <w:r w:rsidR="001B018D" w:rsidRPr="0068483B">
        <w:rPr>
          <w:iCs/>
          <w:sz w:val="26"/>
          <w:szCs w:val="26"/>
          <w:lang w:val="nl-NL"/>
        </w:rPr>
        <w:t xml:space="preserve"> 479, </w:t>
      </w:r>
      <w:r w:rsidRPr="0068483B">
        <w:rPr>
          <w:iCs/>
          <w:sz w:val="26"/>
          <w:szCs w:val="26"/>
          <w:lang w:val="nl-NL"/>
        </w:rPr>
        <w:t>đường Lương Ngọc Quyến, Thành phố Thái Nguyên</w:t>
      </w:r>
    </w:p>
    <w:p w14:paraId="5145EC8D" w14:textId="09158B28" w:rsidR="008202CD" w:rsidRPr="0068483B" w:rsidRDefault="00022DD6" w:rsidP="00022DD6">
      <w:pPr>
        <w:spacing w:after="120" w:line="240" w:lineRule="auto"/>
        <w:ind w:firstLine="720"/>
        <w:rPr>
          <w:iCs/>
          <w:sz w:val="26"/>
          <w:szCs w:val="26"/>
          <w:lang w:val="nl-NL"/>
        </w:rPr>
      </w:pPr>
      <w:r w:rsidRPr="0068483B">
        <w:rPr>
          <w:iCs/>
          <w:sz w:val="26"/>
          <w:szCs w:val="26"/>
          <w:lang w:val="nl-NL"/>
        </w:rPr>
        <w:t xml:space="preserve">- </w:t>
      </w:r>
      <w:r w:rsidRPr="0068483B">
        <w:rPr>
          <w:i/>
          <w:iCs/>
          <w:sz w:val="26"/>
          <w:szCs w:val="26"/>
          <w:lang w:val="nl-NL"/>
        </w:rPr>
        <w:t>Hoặc chuyển phát tại địa chỉ:</w:t>
      </w:r>
      <w:r w:rsidRPr="0068483B">
        <w:rPr>
          <w:iCs/>
          <w:sz w:val="26"/>
          <w:szCs w:val="26"/>
          <w:lang w:val="nl-NL"/>
        </w:rPr>
        <w:t xml:space="preserve"> Phòng Vật tư TTBYT – Bệnh viện Trung Ương Thái Nguyên, số</w:t>
      </w:r>
      <w:r w:rsidR="001B018D" w:rsidRPr="0068483B">
        <w:rPr>
          <w:iCs/>
          <w:sz w:val="26"/>
          <w:szCs w:val="26"/>
          <w:lang w:val="nl-NL"/>
        </w:rPr>
        <w:t xml:space="preserve"> 479, </w:t>
      </w:r>
      <w:r w:rsidRPr="0068483B">
        <w:rPr>
          <w:iCs/>
          <w:sz w:val="26"/>
          <w:szCs w:val="26"/>
          <w:lang w:val="nl-NL"/>
        </w:rPr>
        <w:t>đường Lương Ngọc Quyến, Thành phố Thái Nguyên</w:t>
      </w:r>
    </w:p>
    <w:p w14:paraId="0290C96C" w14:textId="6CF15061" w:rsidR="008202CD" w:rsidRPr="0068483B" w:rsidRDefault="008202CD" w:rsidP="008202CD">
      <w:pPr>
        <w:spacing w:after="120" w:line="240" w:lineRule="auto"/>
        <w:ind w:firstLine="720"/>
        <w:rPr>
          <w:sz w:val="26"/>
          <w:szCs w:val="26"/>
          <w:vertAlign w:val="superscript"/>
          <w:lang w:val="nl-NL"/>
        </w:rPr>
      </w:pPr>
      <w:r w:rsidRPr="0068483B">
        <w:rPr>
          <w:sz w:val="26"/>
          <w:szCs w:val="26"/>
          <w:lang w:val="nl-NL"/>
        </w:rPr>
        <w:t xml:space="preserve">4. Thời hạn tiếp nhận báo giá: Từ </w:t>
      </w:r>
      <w:r w:rsidR="00F17022">
        <w:rPr>
          <w:sz w:val="26"/>
          <w:szCs w:val="26"/>
          <w:lang w:val="nl-NL"/>
        </w:rPr>
        <w:t>14h</w:t>
      </w:r>
      <w:r w:rsidRPr="0068483B">
        <w:rPr>
          <w:sz w:val="26"/>
          <w:szCs w:val="26"/>
          <w:lang w:val="nl-NL"/>
        </w:rPr>
        <w:t xml:space="preserve"> ngày</w:t>
      </w:r>
      <w:r w:rsidR="00F17022">
        <w:rPr>
          <w:sz w:val="26"/>
          <w:szCs w:val="26"/>
          <w:lang w:val="nl-NL"/>
        </w:rPr>
        <w:t xml:space="preserve"> 21 </w:t>
      </w:r>
      <w:r w:rsidRPr="0068483B">
        <w:rPr>
          <w:sz w:val="26"/>
          <w:szCs w:val="26"/>
          <w:lang w:val="nl-NL"/>
        </w:rPr>
        <w:t>tháng</w:t>
      </w:r>
      <w:r w:rsidR="00F17022">
        <w:rPr>
          <w:sz w:val="26"/>
          <w:szCs w:val="26"/>
          <w:lang w:val="nl-NL"/>
        </w:rPr>
        <w:t xml:space="preserve"> 11</w:t>
      </w:r>
      <w:r w:rsidRPr="0068483B">
        <w:rPr>
          <w:sz w:val="26"/>
          <w:szCs w:val="26"/>
          <w:lang w:val="nl-NL"/>
        </w:rPr>
        <w:t xml:space="preserve">năm </w:t>
      </w:r>
      <w:r w:rsidR="00022DD6" w:rsidRPr="0068483B">
        <w:rPr>
          <w:sz w:val="26"/>
          <w:szCs w:val="26"/>
          <w:lang w:val="nl-NL"/>
        </w:rPr>
        <w:t xml:space="preserve">2023 </w:t>
      </w:r>
      <w:r w:rsidRPr="0068483B">
        <w:rPr>
          <w:sz w:val="26"/>
          <w:szCs w:val="26"/>
          <w:lang w:val="nl-NL"/>
        </w:rPr>
        <w:t xml:space="preserve">đến trước </w:t>
      </w:r>
      <w:r w:rsidR="00F17022">
        <w:rPr>
          <w:sz w:val="26"/>
          <w:szCs w:val="26"/>
          <w:lang w:val="nl-NL"/>
        </w:rPr>
        <w:t xml:space="preserve">17h </w:t>
      </w:r>
      <w:r w:rsidRPr="0068483B">
        <w:rPr>
          <w:sz w:val="26"/>
          <w:szCs w:val="26"/>
          <w:lang w:val="nl-NL"/>
        </w:rPr>
        <w:t>ngày</w:t>
      </w:r>
      <w:r w:rsidR="00022DD6" w:rsidRPr="0068483B">
        <w:rPr>
          <w:sz w:val="26"/>
          <w:szCs w:val="26"/>
          <w:lang w:val="nl-NL"/>
        </w:rPr>
        <w:t xml:space="preserve"> </w:t>
      </w:r>
      <w:r w:rsidR="00F17022">
        <w:rPr>
          <w:sz w:val="26"/>
          <w:szCs w:val="26"/>
          <w:lang w:val="nl-NL"/>
        </w:rPr>
        <w:t xml:space="preserve">05 </w:t>
      </w:r>
      <w:r w:rsidR="00022DD6" w:rsidRPr="0068483B">
        <w:rPr>
          <w:sz w:val="26"/>
          <w:szCs w:val="26"/>
          <w:lang w:val="nl-NL"/>
        </w:rPr>
        <w:t xml:space="preserve">tháng </w:t>
      </w:r>
      <w:r w:rsidR="00F17022">
        <w:rPr>
          <w:sz w:val="26"/>
          <w:szCs w:val="26"/>
          <w:lang w:val="nl-NL"/>
        </w:rPr>
        <w:t xml:space="preserve">12 </w:t>
      </w:r>
      <w:r w:rsidRPr="0068483B">
        <w:rPr>
          <w:sz w:val="26"/>
          <w:szCs w:val="26"/>
          <w:lang w:val="nl-NL"/>
        </w:rPr>
        <w:t>năm</w:t>
      </w:r>
      <w:r w:rsidR="00022DD6" w:rsidRPr="0068483B">
        <w:rPr>
          <w:sz w:val="26"/>
          <w:szCs w:val="26"/>
          <w:lang w:val="nl-NL"/>
        </w:rPr>
        <w:t xml:space="preserve"> 2023.</w:t>
      </w:r>
    </w:p>
    <w:p w14:paraId="078BF2CE" w14:textId="77777777" w:rsidR="008202CD" w:rsidRPr="0068483B" w:rsidRDefault="008202CD" w:rsidP="008202CD">
      <w:pPr>
        <w:spacing w:after="120" w:line="240" w:lineRule="auto"/>
        <w:ind w:firstLine="720"/>
        <w:rPr>
          <w:sz w:val="26"/>
          <w:szCs w:val="26"/>
          <w:lang w:val="nl-NL"/>
        </w:rPr>
      </w:pPr>
      <w:r w:rsidRPr="0068483B">
        <w:rPr>
          <w:sz w:val="26"/>
          <w:szCs w:val="26"/>
          <w:lang w:val="nl-NL"/>
        </w:rPr>
        <w:t>Các báo giá nhận được sau thời điểm nêu trên sẽ không được xem xét.</w:t>
      </w:r>
    </w:p>
    <w:p w14:paraId="1EEE6FA7" w14:textId="25107A62" w:rsidR="008202CD" w:rsidRPr="0068483B" w:rsidRDefault="008202CD" w:rsidP="008202CD">
      <w:pPr>
        <w:spacing w:after="120" w:line="240" w:lineRule="auto"/>
        <w:ind w:firstLine="720"/>
        <w:rPr>
          <w:sz w:val="26"/>
          <w:szCs w:val="26"/>
          <w:lang w:val="nl-NL"/>
        </w:rPr>
      </w:pPr>
      <w:r w:rsidRPr="0068483B">
        <w:rPr>
          <w:sz w:val="26"/>
          <w:szCs w:val="26"/>
          <w:lang w:val="nl-NL"/>
        </w:rPr>
        <w:t>5. Thời hạn có hiệu lực của báo giá: Tối thiểu</w:t>
      </w:r>
      <w:r w:rsidR="00022DD6" w:rsidRPr="0068483B">
        <w:rPr>
          <w:sz w:val="26"/>
          <w:szCs w:val="26"/>
          <w:lang w:val="nl-NL"/>
        </w:rPr>
        <w:t xml:space="preserve"> </w:t>
      </w:r>
      <w:r w:rsidR="0068483B" w:rsidRPr="0068483B">
        <w:rPr>
          <w:sz w:val="26"/>
          <w:szCs w:val="26"/>
          <w:lang w:val="nl-NL"/>
        </w:rPr>
        <w:t>9</w:t>
      </w:r>
      <w:r w:rsidR="00022DD6" w:rsidRPr="0068483B">
        <w:rPr>
          <w:sz w:val="26"/>
          <w:szCs w:val="26"/>
          <w:lang w:val="nl-NL"/>
        </w:rPr>
        <w:t xml:space="preserve">0 </w:t>
      </w:r>
      <w:r w:rsidRPr="0068483B">
        <w:rPr>
          <w:sz w:val="26"/>
          <w:szCs w:val="26"/>
          <w:lang w:val="nl-NL"/>
        </w:rPr>
        <w:t xml:space="preserve">ngày, kể từ ngày </w:t>
      </w:r>
      <w:r w:rsidR="00F17022">
        <w:rPr>
          <w:sz w:val="26"/>
          <w:szCs w:val="26"/>
          <w:lang w:val="nl-NL"/>
        </w:rPr>
        <w:t xml:space="preserve">04 </w:t>
      </w:r>
      <w:r w:rsidR="00022DD6" w:rsidRPr="0068483B">
        <w:rPr>
          <w:sz w:val="26"/>
          <w:szCs w:val="26"/>
          <w:lang w:val="nl-NL"/>
        </w:rPr>
        <w:t xml:space="preserve">tháng </w:t>
      </w:r>
      <w:r w:rsidR="00F17022">
        <w:rPr>
          <w:sz w:val="26"/>
          <w:szCs w:val="26"/>
          <w:lang w:val="nl-NL"/>
        </w:rPr>
        <w:t>12</w:t>
      </w:r>
      <w:r w:rsidRPr="0068483B">
        <w:rPr>
          <w:sz w:val="26"/>
          <w:szCs w:val="26"/>
          <w:lang w:val="nl-NL"/>
        </w:rPr>
        <w:t xml:space="preserve"> năm</w:t>
      </w:r>
      <w:r w:rsidR="00022DD6" w:rsidRPr="0068483B">
        <w:rPr>
          <w:i/>
          <w:iCs/>
          <w:sz w:val="26"/>
          <w:szCs w:val="26"/>
          <w:lang w:val="nl-NL"/>
        </w:rPr>
        <w:t xml:space="preserve"> </w:t>
      </w:r>
      <w:r w:rsidR="00022DD6" w:rsidRPr="0068483B">
        <w:rPr>
          <w:iCs/>
          <w:sz w:val="26"/>
          <w:szCs w:val="26"/>
          <w:lang w:val="nl-NL"/>
        </w:rPr>
        <w:t>2023.</w:t>
      </w:r>
      <w:r w:rsidRPr="0068483B">
        <w:rPr>
          <w:sz w:val="26"/>
          <w:szCs w:val="26"/>
          <w:lang w:val="nl-NL"/>
        </w:rPr>
        <w:t xml:space="preserve"> </w:t>
      </w:r>
    </w:p>
    <w:p w14:paraId="3C3E2796" w14:textId="77777777" w:rsidR="008202CD" w:rsidRPr="0068483B" w:rsidRDefault="008202CD" w:rsidP="008202CD">
      <w:pPr>
        <w:spacing w:after="120" w:line="240" w:lineRule="auto"/>
        <w:ind w:firstLine="720"/>
        <w:rPr>
          <w:b/>
          <w:bCs/>
          <w:sz w:val="26"/>
          <w:szCs w:val="26"/>
          <w:lang w:val="nl-NL"/>
        </w:rPr>
      </w:pPr>
      <w:r w:rsidRPr="0068483B">
        <w:rPr>
          <w:b/>
          <w:sz w:val="26"/>
          <w:szCs w:val="26"/>
          <w:lang w:val="nl-NL"/>
        </w:rPr>
        <w:t>II. Nội dung yêu cầu báo giá:</w:t>
      </w:r>
    </w:p>
    <w:p w14:paraId="37816C7D" w14:textId="77777777" w:rsidR="008202CD" w:rsidRPr="0068483B" w:rsidRDefault="008202CD" w:rsidP="008202CD">
      <w:pPr>
        <w:spacing w:after="120" w:line="240" w:lineRule="auto"/>
        <w:ind w:firstLine="720"/>
        <w:rPr>
          <w:spacing w:val="-6"/>
          <w:sz w:val="26"/>
          <w:szCs w:val="26"/>
          <w:lang w:val="nl-NL"/>
        </w:rPr>
      </w:pPr>
      <w:r w:rsidRPr="0068483B">
        <w:rPr>
          <w:sz w:val="26"/>
          <w:szCs w:val="26"/>
          <w:lang w:val="nl-NL"/>
        </w:rPr>
        <w:t>1. Danh mục thiết bị y tế/</w:t>
      </w:r>
      <w:r w:rsidRPr="0068483B">
        <w:rPr>
          <w:spacing w:val="-6"/>
          <w:sz w:val="26"/>
          <w:szCs w:val="26"/>
          <w:lang w:val="nl-NL"/>
        </w:rPr>
        <w:t xml:space="preserve"> linh kiện, phụ kiện, vật tư thay thế sử dụng cho trang thiết bị y tế (gọi chung là thiết bị).</w:t>
      </w:r>
    </w:p>
    <w:tbl>
      <w:tblPr>
        <w:tblStyle w:val="TableGrid"/>
        <w:tblW w:w="9923" w:type="dxa"/>
        <w:tblInd w:w="-34" w:type="dxa"/>
        <w:tblLayout w:type="fixed"/>
        <w:tblLook w:val="04A0" w:firstRow="1" w:lastRow="0" w:firstColumn="1" w:lastColumn="0" w:noHBand="0" w:noVBand="1"/>
      </w:tblPr>
      <w:tblGrid>
        <w:gridCol w:w="670"/>
        <w:gridCol w:w="2733"/>
        <w:gridCol w:w="4820"/>
        <w:gridCol w:w="850"/>
        <w:gridCol w:w="850"/>
      </w:tblGrid>
      <w:tr w:rsidR="008202CD" w:rsidRPr="0068483B" w14:paraId="264CEF74" w14:textId="77777777" w:rsidTr="009951E3">
        <w:trPr>
          <w:trHeight w:val="340"/>
          <w:tblHeader/>
        </w:trPr>
        <w:tc>
          <w:tcPr>
            <w:tcW w:w="670" w:type="dxa"/>
            <w:shd w:val="clear" w:color="auto" w:fill="E2EFD9" w:themeFill="accent6" w:themeFillTint="33"/>
            <w:vAlign w:val="center"/>
          </w:tcPr>
          <w:p w14:paraId="7B2BC209" w14:textId="77777777" w:rsidR="008202CD" w:rsidRPr="0068483B" w:rsidRDefault="008202CD" w:rsidP="00B95C84">
            <w:pPr>
              <w:spacing w:before="120" w:after="120"/>
              <w:jc w:val="center"/>
              <w:rPr>
                <w:b/>
                <w:bCs w:val="0"/>
                <w:sz w:val="24"/>
                <w:szCs w:val="24"/>
              </w:rPr>
            </w:pPr>
            <w:r w:rsidRPr="0068483B">
              <w:rPr>
                <w:b/>
                <w:sz w:val="24"/>
                <w:szCs w:val="24"/>
              </w:rPr>
              <w:t>STT</w:t>
            </w:r>
          </w:p>
        </w:tc>
        <w:tc>
          <w:tcPr>
            <w:tcW w:w="2733" w:type="dxa"/>
            <w:shd w:val="clear" w:color="auto" w:fill="E2EFD9" w:themeFill="accent6" w:themeFillTint="33"/>
            <w:vAlign w:val="center"/>
          </w:tcPr>
          <w:p w14:paraId="58BFD02C" w14:textId="7C6CA087" w:rsidR="008202CD" w:rsidRPr="0068483B" w:rsidRDefault="008202CD" w:rsidP="00B95C84">
            <w:pPr>
              <w:spacing w:before="120" w:after="120"/>
              <w:jc w:val="center"/>
              <w:rPr>
                <w:b/>
                <w:bCs w:val="0"/>
                <w:sz w:val="24"/>
                <w:szCs w:val="24"/>
              </w:rPr>
            </w:pPr>
            <w:r w:rsidRPr="0068483B">
              <w:rPr>
                <w:b/>
                <w:sz w:val="24"/>
                <w:szCs w:val="24"/>
              </w:rPr>
              <w:t>Danh mục</w:t>
            </w:r>
          </w:p>
        </w:tc>
        <w:tc>
          <w:tcPr>
            <w:tcW w:w="4820" w:type="dxa"/>
            <w:shd w:val="clear" w:color="auto" w:fill="E2EFD9" w:themeFill="accent6" w:themeFillTint="33"/>
            <w:vAlign w:val="center"/>
          </w:tcPr>
          <w:p w14:paraId="51A22065" w14:textId="693A18FD" w:rsidR="008202CD" w:rsidRPr="0068483B" w:rsidRDefault="008202CD" w:rsidP="00B3214A">
            <w:pPr>
              <w:spacing w:before="120" w:after="120"/>
              <w:jc w:val="center"/>
              <w:rPr>
                <w:b/>
                <w:bCs w:val="0"/>
                <w:sz w:val="24"/>
                <w:szCs w:val="24"/>
              </w:rPr>
            </w:pPr>
            <w:r w:rsidRPr="0068483B">
              <w:rPr>
                <w:b/>
                <w:sz w:val="24"/>
                <w:szCs w:val="24"/>
              </w:rPr>
              <w:t>Mô tả yêu cầu về</w:t>
            </w:r>
            <w:r w:rsidR="00B3214A" w:rsidRPr="0068483B">
              <w:rPr>
                <w:b/>
                <w:sz w:val="24"/>
                <w:szCs w:val="24"/>
              </w:rPr>
              <w:t xml:space="preserve"> tính năng và </w:t>
            </w:r>
            <w:r w:rsidRPr="0068483B">
              <w:rPr>
                <w:b/>
                <w:sz w:val="24"/>
                <w:szCs w:val="24"/>
              </w:rPr>
              <w:t>các thông tin liên quan về kỹ thuật</w:t>
            </w:r>
          </w:p>
        </w:tc>
        <w:tc>
          <w:tcPr>
            <w:tcW w:w="850" w:type="dxa"/>
            <w:shd w:val="clear" w:color="auto" w:fill="E2EFD9" w:themeFill="accent6" w:themeFillTint="33"/>
            <w:vAlign w:val="center"/>
          </w:tcPr>
          <w:p w14:paraId="53C1988F" w14:textId="77777777" w:rsidR="008202CD" w:rsidRPr="0068483B" w:rsidRDefault="008202CD" w:rsidP="00B95C84">
            <w:pPr>
              <w:spacing w:before="120" w:after="120"/>
              <w:jc w:val="center"/>
              <w:rPr>
                <w:b/>
                <w:bCs w:val="0"/>
                <w:sz w:val="24"/>
                <w:szCs w:val="24"/>
              </w:rPr>
            </w:pPr>
            <w:r w:rsidRPr="0068483B">
              <w:rPr>
                <w:b/>
                <w:sz w:val="24"/>
                <w:szCs w:val="24"/>
              </w:rPr>
              <w:t>Số lượng/khối lượng</w:t>
            </w:r>
          </w:p>
        </w:tc>
        <w:tc>
          <w:tcPr>
            <w:tcW w:w="850" w:type="dxa"/>
            <w:shd w:val="clear" w:color="auto" w:fill="E2EFD9" w:themeFill="accent6" w:themeFillTint="33"/>
            <w:vAlign w:val="center"/>
          </w:tcPr>
          <w:p w14:paraId="450685EF" w14:textId="77777777" w:rsidR="008202CD" w:rsidRPr="0068483B" w:rsidRDefault="008202CD" w:rsidP="00B95C84">
            <w:pPr>
              <w:spacing w:before="120" w:after="120"/>
              <w:jc w:val="center"/>
              <w:rPr>
                <w:b/>
                <w:bCs w:val="0"/>
                <w:sz w:val="24"/>
                <w:szCs w:val="24"/>
              </w:rPr>
            </w:pPr>
            <w:r w:rsidRPr="0068483B">
              <w:rPr>
                <w:b/>
                <w:sz w:val="24"/>
                <w:szCs w:val="24"/>
              </w:rPr>
              <w:t>Đơn vị tính</w:t>
            </w:r>
          </w:p>
        </w:tc>
      </w:tr>
      <w:tr w:rsidR="0068483B" w:rsidRPr="0068483B" w14:paraId="55860313" w14:textId="77777777" w:rsidTr="009951E3">
        <w:trPr>
          <w:trHeight w:val="340"/>
        </w:trPr>
        <w:tc>
          <w:tcPr>
            <w:tcW w:w="670" w:type="dxa"/>
            <w:vAlign w:val="center"/>
          </w:tcPr>
          <w:p w14:paraId="708AEF82" w14:textId="40575347" w:rsidR="0068483B" w:rsidRPr="0068483B" w:rsidRDefault="0068483B" w:rsidP="00387A77">
            <w:pPr>
              <w:pStyle w:val="ListParagraph"/>
              <w:numPr>
                <w:ilvl w:val="0"/>
                <w:numId w:val="2"/>
              </w:numPr>
              <w:spacing w:after="120"/>
              <w:jc w:val="center"/>
              <w:rPr>
                <w:sz w:val="24"/>
                <w:szCs w:val="24"/>
              </w:rPr>
            </w:pPr>
          </w:p>
        </w:tc>
        <w:tc>
          <w:tcPr>
            <w:tcW w:w="2733" w:type="dxa"/>
          </w:tcPr>
          <w:p w14:paraId="1D133B2D" w14:textId="076E26D4" w:rsidR="0068483B" w:rsidRPr="0068483B" w:rsidRDefault="0068483B" w:rsidP="00234175">
            <w:pPr>
              <w:spacing w:before="120" w:after="120"/>
              <w:jc w:val="both"/>
              <w:rPr>
                <w:sz w:val="24"/>
                <w:szCs w:val="24"/>
              </w:rPr>
            </w:pPr>
            <w:r w:rsidRPr="0068483B">
              <w:rPr>
                <w:sz w:val="24"/>
                <w:szCs w:val="24"/>
              </w:rPr>
              <w:t>Banh hình quạt</w:t>
            </w:r>
          </w:p>
        </w:tc>
        <w:tc>
          <w:tcPr>
            <w:tcW w:w="4820" w:type="dxa"/>
          </w:tcPr>
          <w:p w14:paraId="05D1E506" w14:textId="3BA0C623" w:rsidR="0068483B" w:rsidRPr="0068483B" w:rsidRDefault="0068483B" w:rsidP="00234175">
            <w:pPr>
              <w:spacing w:before="120" w:after="120"/>
              <w:jc w:val="both"/>
              <w:rPr>
                <w:sz w:val="24"/>
                <w:szCs w:val="24"/>
              </w:rPr>
            </w:pPr>
            <w:r w:rsidRPr="0068483B">
              <w:rPr>
                <w:sz w:val="24"/>
                <w:szCs w:val="24"/>
              </w:rPr>
              <w:t>Banh hình quạt, có 5 ngón, dài 400mm, đường kính 10mm</w:t>
            </w:r>
          </w:p>
        </w:tc>
        <w:tc>
          <w:tcPr>
            <w:tcW w:w="850" w:type="dxa"/>
            <w:vAlign w:val="center"/>
          </w:tcPr>
          <w:p w14:paraId="604BC915" w14:textId="0A143643" w:rsidR="0068483B" w:rsidRPr="0068483B" w:rsidRDefault="0068483B" w:rsidP="00387A77">
            <w:pPr>
              <w:spacing w:before="120" w:after="120"/>
              <w:jc w:val="center"/>
              <w:rPr>
                <w:i/>
                <w:iCs/>
                <w:sz w:val="24"/>
                <w:szCs w:val="24"/>
              </w:rPr>
            </w:pPr>
            <w:r w:rsidRPr="0068483B">
              <w:rPr>
                <w:sz w:val="24"/>
                <w:szCs w:val="24"/>
              </w:rPr>
              <w:t>1</w:t>
            </w:r>
          </w:p>
        </w:tc>
        <w:tc>
          <w:tcPr>
            <w:tcW w:w="850" w:type="dxa"/>
            <w:vAlign w:val="center"/>
          </w:tcPr>
          <w:p w14:paraId="566E036B" w14:textId="4000DE81" w:rsidR="0068483B" w:rsidRPr="0068483B" w:rsidRDefault="0068483B" w:rsidP="00387A77">
            <w:pPr>
              <w:spacing w:before="120" w:after="120"/>
              <w:jc w:val="center"/>
              <w:rPr>
                <w:i/>
                <w:iCs/>
                <w:sz w:val="24"/>
                <w:szCs w:val="24"/>
              </w:rPr>
            </w:pPr>
            <w:r w:rsidRPr="0068483B">
              <w:rPr>
                <w:sz w:val="24"/>
                <w:szCs w:val="24"/>
              </w:rPr>
              <w:t>Cái</w:t>
            </w:r>
          </w:p>
        </w:tc>
      </w:tr>
      <w:tr w:rsidR="0068483B" w:rsidRPr="0068483B" w14:paraId="3D7C1E54" w14:textId="77777777" w:rsidTr="009951E3">
        <w:trPr>
          <w:trHeight w:val="340"/>
        </w:trPr>
        <w:tc>
          <w:tcPr>
            <w:tcW w:w="670" w:type="dxa"/>
            <w:vAlign w:val="center"/>
          </w:tcPr>
          <w:p w14:paraId="1130DCA0" w14:textId="712298CA" w:rsidR="0068483B" w:rsidRPr="0068483B" w:rsidRDefault="0068483B" w:rsidP="00387A77">
            <w:pPr>
              <w:pStyle w:val="ListParagraph"/>
              <w:numPr>
                <w:ilvl w:val="0"/>
                <w:numId w:val="2"/>
              </w:numPr>
              <w:spacing w:after="120"/>
              <w:jc w:val="center"/>
              <w:rPr>
                <w:sz w:val="24"/>
                <w:szCs w:val="24"/>
              </w:rPr>
            </w:pPr>
          </w:p>
        </w:tc>
        <w:tc>
          <w:tcPr>
            <w:tcW w:w="2733" w:type="dxa"/>
          </w:tcPr>
          <w:p w14:paraId="1A8CAF1C" w14:textId="27D4387B" w:rsidR="0068483B" w:rsidRPr="0068483B" w:rsidRDefault="0068483B" w:rsidP="00234175">
            <w:pPr>
              <w:spacing w:before="120" w:after="120"/>
              <w:jc w:val="both"/>
              <w:rPr>
                <w:sz w:val="24"/>
                <w:szCs w:val="24"/>
              </w:rPr>
            </w:pPr>
            <w:r w:rsidRPr="0068483B">
              <w:rPr>
                <w:sz w:val="24"/>
                <w:szCs w:val="24"/>
              </w:rPr>
              <w:t>Bộ nắp Trocar dành cho Trocar 10mm/12mm</w:t>
            </w:r>
          </w:p>
        </w:tc>
        <w:tc>
          <w:tcPr>
            <w:tcW w:w="4820" w:type="dxa"/>
          </w:tcPr>
          <w:p w14:paraId="22267581" w14:textId="21DE050F" w:rsidR="0068483B" w:rsidRPr="0068483B" w:rsidRDefault="0068483B" w:rsidP="00234175">
            <w:pPr>
              <w:spacing w:before="120" w:after="120"/>
              <w:jc w:val="both"/>
              <w:rPr>
                <w:sz w:val="24"/>
                <w:szCs w:val="24"/>
              </w:rPr>
            </w:pPr>
            <w:r w:rsidRPr="0068483B">
              <w:rPr>
                <w:sz w:val="24"/>
                <w:szCs w:val="24"/>
              </w:rPr>
              <w:t xml:space="preserve">Bộ nắp Trocar dành cho Trocar 10mm, </w:t>
            </w:r>
          </w:p>
        </w:tc>
        <w:tc>
          <w:tcPr>
            <w:tcW w:w="850" w:type="dxa"/>
            <w:vAlign w:val="center"/>
          </w:tcPr>
          <w:p w14:paraId="38768F69" w14:textId="4472622F" w:rsidR="0068483B" w:rsidRPr="0068483B" w:rsidRDefault="0068483B" w:rsidP="00387A77">
            <w:pPr>
              <w:spacing w:before="120" w:after="120"/>
              <w:jc w:val="center"/>
              <w:rPr>
                <w:i/>
                <w:iCs/>
                <w:sz w:val="24"/>
                <w:szCs w:val="24"/>
              </w:rPr>
            </w:pPr>
            <w:r w:rsidRPr="0068483B">
              <w:rPr>
                <w:sz w:val="24"/>
                <w:szCs w:val="24"/>
              </w:rPr>
              <w:t>2</w:t>
            </w:r>
          </w:p>
        </w:tc>
        <w:tc>
          <w:tcPr>
            <w:tcW w:w="850" w:type="dxa"/>
            <w:vAlign w:val="center"/>
          </w:tcPr>
          <w:p w14:paraId="376875CE" w14:textId="7C64DDEA" w:rsidR="0068483B" w:rsidRPr="0068483B" w:rsidRDefault="0068483B" w:rsidP="00387A77">
            <w:pPr>
              <w:spacing w:before="120" w:after="120"/>
              <w:jc w:val="center"/>
              <w:rPr>
                <w:i/>
                <w:iCs/>
                <w:sz w:val="24"/>
                <w:szCs w:val="24"/>
              </w:rPr>
            </w:pPr>
            <w:r w:rsidRPr="0068483B">
              <w:rPr>
                <w:sz w:val="24"/>
                <w:szCs w:val="24"/>
              </w:rPr>
              <w:t>Cái</w:t>
            </w:r>
          </w:p>
        </w:tc>
      </w:tr>
      <w:tr w:rsidR="0068483B" w:rsidRPr="0068483B" w14:paraId="73D57DE9" w14:textId="77777777" w:rsidTr="009951E3">
        <w:trPr>
          <w:trHeight w:val="340"/>
        </w:trPr>
        <w:tc>
          <w:tcPr>
            <w:tcW w:w="670" w:type="dxa"/>
            <w:vAlign w:val="center"/>
          </w:tcPr>
          <w:p w14:paraId="5DA442B9" w14:textId="574C80F5" w:rsidR="0068483B" w:rsidRPr="0068483B" w:rsidRDefault="0068483B" w:rsidP="00387A77">
            <w:pPr>
              <w:pStyle w:val="ListParagraph"/>
              <w:numPr>
                <w:ilvl w:val="0"/>
                <w:numId w:val="2"/>
              </w:numPr>
              <w:spacing w:after="120"/>
              <w:jc w:val="center"/>
              <w:rPr>
                <w:sz w:val="24"/>
                <w:szCs w:val="24"/>
              </w:rPr>
            </w:pPr>
          </w:p>
        </w:tc>
        <w:tc>
          <w:tcPr>
            <w:tcW w:w="2733" w:type="dxa"/>
          </w:tcPr>
          <w:p w14:paraId="01A0949E" w14:textId="138799A2" w:rsidR="0068483B" w:rsidRPr="0068483B" w:rsidRDefault="0068483B" w:rsidP="00234175">
            <w:pPr>
              <w:spacing w:before="120" w:after="120"/>
              <w:jc w:val="both"/>
              <w:rPr>
                <w:sz w:val="24"/>
                <w:szCs w:val="24"/>
              </w:rPr>
            </w:pPr>
            <w:r w:rsidRPr="0068483B">
              <w:rPr>
                <w:sz w:val="24"/>
                <w:szCs w:val="24"/>
              </w:rPr>
              <w:t>Dây cáp kết nối đơn cực</w:t>
            </w:r>
          </w:p>
        </w:tc>
        <w:tc>
          <w:tcPr>
            <w:tcW w:w="4820" w:type="dxa"/>
          </w:tcPr>
          <w:p w14:paraId="087229F9" w14:textId="5D74C9D8" w:rsidR="0068483B" w:rsidRPr="0068483B" w:rsidRDefault="0068483B" w:rsidP="00234175">
            <w:pPr>
              <w:spacing w:before="120" w:after="120"/>
              <w:jc w:val="both"/>
              <w:rPr>
                <w:sz w:val="24"/>
                <w:szCs w:val="24"/>
              </w:rPr>
            </w:pPr>
            <w:r w:rsidRPr="0068483B">
              <w:rPr>
                <w:sz w:val="24"/>
                <w:szCs w:val="24"/>
              </w:rPr>
              <w:t>Dây cáp kết nối đơn cực, dài 3,5m, phích cắm đường kính 8mm, ổ cắm đường kính 4mm, dùng để kết nối máy ACMI, Conmed, Erbe ICC international, Eschmann, Valleylab, US-</w:t>
            </w:r>
            <w:r w:rsidRPr="0068483B">
              <w:rPr>
                <w:sz w:val="24"/>
                <w:szCs w:val="24"/>
              </w:rPr>
              <w:lastRenderedPageBreak/>
              <w:t>Norm</w:t>
            </w:r>
          </w:p>
        </w:tc>
        <w:tc>
          <w:tcPr>
            <w:tcW w:w="850" w:type="dxa"/>
            <w:vAlign w:val="center"/>
          </w:tcPr>
          <w:p w14:paraId="1EC0EE42" w14:textId="732D879A" w:rsidR="0068483B" w:rsidRPr="0068483B" w:rsidRDefault="0068483B" w:rsidP="00387A77">
            <w:pPr>
              <w:spacing w:before="120" w:after="120"/>
              <w:jc w:val="center"/>
              <w:rPr>
                <w:sz w:val="24"/>
                <w:szCs w:val="24"/>
              </w:rPr>
            </w:pPr>
            <w:r w:rsidRPr="0068483B">
              <w:rPr>
                <w:sz w:val="24"/>
                <w:szCs w:val="24"/>
              </w:rPr>
              <w:lastRenderedPageBreak/>
              <w:t>2</w:t>
            </w:r>
          </w:p>
        </w:tc>
        <w:tc>
          <w:tcPr>
            <w:tcW w:w="850" w:type="dxa"/>
            <w:vAlign w:val="center"/>
          </w:tcPr>
          <w:p w14:paraId="6A810CD0" w14:textId="44A25F28" w:rsidR="0068483B" w:rsidRPr="0068483B" w:rsidRDefault="0068483B" w:rsidP="00387A77">
            <w:pPr>
              <w:spacing w:before="120" w:after="120"/>
              <w:jc w:val="center"/>
              <w:rPr>
                <w:sz w:val="24"/>
                <w:szCs w:val="24"/>
              </w:rPr>
            </w:pPr>
            <w:r w:rsidRPr="0068483B">
              <w:rPr>
                <w:sz w:val="24"/>
                <w:szCs w:val="24"/>
              </w:rPr>
              <w:t>Cái</w:t>
            </w:r>
          </w:p>
        </w:tc>
      </w:tr>
      <w:tr w:rsidR="0068483B" w:rsidRPr="0068483B" w14:paraId="47DEDBDC" w14:textId="77777777" w:rsidTr="009951E3">
        <w:trPr>
          <w:trHeight w:val="340"/>
        </w:trPr>
        <w:tc>
          <w:tcPr>
            <w:tcW w:w="670" w:type="dxa"/>
            <w:vAlign w:val="center"/>
          </w:tcPr>
          <w:p w14:paraId="4F2A8DD3"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2E8FA79A" w14:textId="541D9240" w:rsidR="0068483B" w:rsidRPr="0068483B" w:rsidRDefault="0068483B" w:rsidP="00234175">
            <w:pPr>
              <w:spacing w:after="120"/>
              <w:jc w:val="both"/>
              <w:rPr>
                <w:sz w:val="24"/>
                <w:szCs w:val="24"/>
              </w:rPr>
            </w:pPr>
            <w:r w:rsidRPr="0068483B">
              <w:rPr>
                <w:sz w:val="24"/>
                <w:szCs w:val="24"/>
              </w:rPr>
              <w:t>Dây cáp kết nối lưỡng cực</w:t>
            </w:r>
          </w:p>
        </w:tc>
        <w:tc>
          <w:tcPr>
            <w:tcW w:w="4820" w:type="dxa"/>
          </w:tcPr>
          <w:p w14:paraId="581D9184" w14:textId="6470428D" w:rsidR="0068483B" w:rsidRPr="0068483B" w:rsidRDefault="0068483B" w:rsidP="00234175">
            <w:pPr>
              <w:spacing w:after="120"/>
              <w:jc w:val="both"/>
              <w:rPr>
                <w:sz w:val="24"/>
                <w:szCs w:val="24"/>
              </w:rPr>
            </w:pPr>
            <w:r w:rsidRPr="0068483B">
              <w:rPr>
                <w:sz w:val="24"/>
                <w:szCs w:val="24"/>
              </w:rPr>
              <w:t xml:space="preserve">Dây cáp kết nối lưỡng cực, đầu kết nối máy chân cắm khoảng cách 28.6mm, kết nối được dụng chuôi tròn và dẹt, dài 4m </w:t>
            </w:r>
          </w:p>
        </w:tc>
        <w:tc>
          <w:tcPr>
            <w:tcW w:w="850" w:type="dxa"/>
            <w:vAlign w:val="center"/>
          </w:tcPr>
          <w:p w14:paraId="0164553D" w14:textId="34B819AE"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0126C84D" w14:textId="242952D5" w:rsidR="0068483B" w:rsidRPr="0068483B" w:rsidRDefault="0068483B" w:rsidP="00387A77">
            <w:pPr>
              <w:spacing w:after="120"/>
              <w:jc w:val="center"/>
              <w:rPr>
                <w:sz w:val="24"/>
                <w:szCs w:val="24"/>
              </w:rPr>
            </w:pPr>
            <w:r w:rsidRPr="0068483B">
              <w:rPr>
                <w:sz w:val="24"/>
                <w:szCs w:val="24"/>
              </w:rPr>
              <w:t>Cái</w:t>
            </w:r>
          </w:p>
        </w:tc>
      </w:tr>
      <w:tr w:rsidR="0068483B" w:rsidRPr="0068483B" w14:paraId="13231040" w14:textId="77777777" w:rsidTr="009951E3">
        <w:trPr>
          <w:trHeight w:val="340"/>
        </w:trPr>
        <w:tc>
          <w:tcPr>
            <w:tcW w:w="670" w:type="dxa"/>
            <w:vAlign w:val="center"/>
          </w:tcPr>
          <w:p w14:paraId="4BA55A80"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218DCE59" w14:textId="0D807626" w:rsidR="0068483B" w:rsidRPr="0068483B" w:rsidRDefault="0068483B" w:rsidP="00234175">
            <w:pPr>
              <w:spacing w:after="120"/>
              <w:jc w:val="both"/>
              <w:rPr>
                <w:sz w:val="24"/>
                <w:szCs w:val="24"/>
              </w:rPr>
            </w:pPr>
            <w:r w:rsidRPr="0068483B">
              <w:rPr>
                <w:sz w:val="24"/>
                <w:szCs w:val="24"/>
              </w:rPr>
              <w:t>Dây dẫn sáng</w:t>
            </w:r>
          </w:p>
        </w:tc>
        <w:tc>
          <w:tcPr>
            <w:tcW w:w="4820" w:type="dxa"/>
          </w:tcPr>
          <w:p w14:paraId="5831EABF" w14:textId="41B60852" w:rsidR="0068483B" w:rsidRPr="0068483B" w:rsidRDefault="0068483B" w:rsidP="00234175">
            <w:pPr>
              <w:spacing w:after="120"/>
              <w:jc w:val="both"/>
              <w:rPr>
                <w:sz w:val="24"/>
                <w:szCs w:val="24"/>
              </w:rPr>
            </w:pPr>
            <w:r w:rsidRPr="0068483B">
              <w:rPr>
                <w:sz w:val="24"/>
                <w:szCs w:val="24"/>
              </w:rPr>
              <w:t>Dây dẫn sáng, có thể hấp được, dài 2,5m, đường kính 4,8mm</w:t>
            </w:r>
          </w:p>
        </w:tc>
        <w:tc>
          <w:tcPr>
            <w:tcW w:w="850" w:type="dxa"/>
            <w:vAlign w:val="center"/>
          </w:tcPr>
          <w:p w14:paraId="0E0786FE" w14:textId="15BDF012" w:rsidR="0068483B" w:rsidRPr="0068483B" w:rsidRDefault="0068483B" w:rsidP="00387A77">
            <w:pPr>
              <w:spacing w:after="120"/>
              <w:jc w:val="center"/>
              <w:rPr>
                <w:sz w:val="24"/>
                <w:szCs w:val="24"/>
              </w:rPr>
            </w:pPr>
            <w:r w:rsidRPr="0068483B">
              <w:rPr>
                <w:sz w:val="24"/>
                <w:szCs w:val="24"/>
              </w:rPr>
              <w:t>3</w:t>
            </w:r>
          </w:p>
        </w:tc>
        <w:tc>
          <w:tcPr>
            <w:tcW w:w="850" w:type="dxa"/>
            <w:vAlign w:val="center"/>
          </w:tcPr>
          <w:p w14:paraId="51D27D70" w14:textId="605B6BED" w:rsidR="0068483B" w:rsidRPr="0068483B" w:rsidRDefault="0068483B" w:rsidP="00387A77">
            <w:pPr>
              <w:spacing w:after="120"/>
              <w:jc w:val="center"/>
              <w:rPr>
                <w:sz w:val="24"/>
                <w:szCs w:val="24"/>
              </w:rPr>
            </w:pPr>
            <w:r w:rsidRPr="0068483B">
              <w:rPr>
                <w:sz w:val="24"/>
                <w:szCs w:val="24"/>
              </w:rPr>
              <w:t>Cái</w:t>
            </w:r>
          </w:p>
        </w:tc>
      </w:tr>
      <w:tr w:rsidR="0068483B" w:rsidRPr="0068483B" w14:paraId="5EDB2229" w14:textId="77777777" w:rsidTr="009951E3">
        <w:trPr>
          <w:trHeight w:val="340"/>
        </w:trPr>
        <w:tc>
          <w:tcPr>
            <w:tcW w:w="670" w:type="dxa"/>
            <w:vAlign w:val="center"/>
          </w:tcPr>
          <w:p w14:paraId="43332391"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1BE853FC" w14:textId="14413B91" w:rsidR="0068483B" w:rsidRPr="0068483B" w:rsidRDefault="0068483B" w:rsidP="00234175">
            <w:pPr>
              <w:spacing w:after="120"/>
              <w:jc w:val="both"/>
              <w:rPr>
                <w:sz w:val="24"/>
                <w:szCs w:val="24"/>
              </w:rPr>
            </w:pPr>
            <w:r w:rsidRPr="0068483B">
              <w:rPr>
                <w:sz w:val="24"/>
                <w:szCs w:val="24"/>
              </w:rPr>
              <w:t>Điện cực móc đốt, đơn cực, dạng L</w:t>
            </w:r>
          </w:p>
        </w:tc>
        <w:tc>
          <w:tcPr>
            <w:tcW w:w="4820" w:type="dxa"/>
          </w:tcPr>
          <w:p w14:paraId="3AEAAA03" w14:textId="7F69F73E" w:rsidR="0068483B" w:rsidRPr="0068483B" w:rsidRDefault="0068483B" w:rsidP="00234175">
            <w:pPr>
              <w:spacing w:after="120"/>
              <w:jc w:val="both"/>
              <w:rPr>
                <w:sz w:val="24"/>
                <w:szCs w:val="24"/>
              </w:rPr>
            </w:pPr>
            <w:r w:rsidRPr="0068483B">
              <w:rPr>
                <w:sz w:val="24"/>
                <w:szCs w:val="24"/>
              </w:rPr>
              <w:t>Điện cực móc đốt, chất liệu ceramic cách điện, đơn cực, dạng L, đường kính 5mm.</w:t>
            </w:r>
          </w:p>
        </w:tc>
        <w:tc>
          <w:tcPr>
            <w:tcW w:w="850" w:type="dxa"/>
            <w:vAlign w:val="center"/>
          </w:tcPr>
          <w:p w14:paraId="57890929" w14:textId="32AF9D6F" w:rsidR="0068483B" w:rsidRPr="0068483B" w:rsidRDefault="0068483B" w:rsidP="00387A77">
            <w:pPr>
              <w:spacing w:after="120"/>
              <w:jc w:val="center"/>
              <w:rPr>
                <w:sz w:val="24"/>
                <w:szCs w:val="24"/>
              </w:rPr>
            </w:pPr>
            <w:r w:rsidRPr="0068483B">
              <w:rPr>
                <w:sz w:val="24"/>
                <w:szCs w:val="24"/>
              </w:rPr>
              <w:t>5</w:t>
            </w:r>
          </w:p>
        </w:tc>
        <w:tc>
          <w:tcPr>
            <w:tcW w:w="850" w:type="dxa"/>
            <w:vAlign w:val="center"/>
          </w:tcPr>
          <w:p w14:paraId="3F313C17" w14:textId="2E4845EE" w:rsidR="0068483B" w:rsidRPr="0068483B" w:rsidRDefault="0068483B" w:rsidP="00387A77">
            <w:pPr>
              <w:spacing w:after="120"/>
              <w:jc w:val="center"/>
              <w:rPr>
                <w:sz w:val="24"/>
                <w:szCs w:val="24"/>
              </w:rPr>
            </w:pPr>
            <w:r w:rsidRPr="0068483B">
              <w:rPr>
                <w:sz w:val="24"/>
                <w:szCs w:val="24"/>
              </w:rPr>
              <w:t>Cái</w:t>
            </w:r>
          </w:p>
        </w:tc>
      </w:tr>
      <w:tr w:rsidR="0068483B" w:rsidRPr="0068483B" w14:paraId="3FBBD33E" w14:textId="77777777" w:rsidTr="009951E3">
        <w:trPr>
          <w:trHeight w:val="340"/>
        </w:trPr>
        <w:tc>
          <w:tcPr>
            <w:tcW w:w="670" w:type="dxa"/>
            <w:vAlign w:val="center"/>
          </w:tcPr>
          <w:p w14:paraId="6EC8398A"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1254521B" w14:textId="2596E027" w:rsidR="0068483B" w:rsidRPr="0068483B" w:rsidRDefault="0068483B" w:rsidP="00234175">
            <w:pPr>
              <w:spacing w:after="120"/>
              <w:jc w:val="both"/>
              <w:rPr>
                <w:sz w:val="24"/>
                <w:szCs w:val="24"/>
              </w:rPr>
            </w:pPr>
            <w:r w:rsidRPr="0068483B">
              <w:rPr>
                <w:sz w:val="24"/>
                <w:szCs w:val="24"/>
              </w:rPr>
              <w:t>Dụng cụ kẹp clip</w:t>
            </w:r>
          </w:p>
        </w:tc>
        <w:tc>
          <w:tcPr>
            <w:tcW w:w="4820" w:type="dxa"/>
          </w:tcPr>
          <w:p w14:paraId="47DE89BC" w14:textId="1F3F1457" w:rsidR="0068483B" w:rsidRPr="0068483B" w:rsidRDefault="0068483B" w:rsidP="00234175">
            <w:pPr>
              <w:spacing w:after="120"/>
              <w:jc w:val="both"/>
              <w:rPr>
                <w:sz w:val="24"/>
                <w:szCs w:val="24"/>
              </w:rPr>
            </w:pPr>
            <w:r w:rsidRPr="0068483B">
              <w:rPr>
                <w:sz w:val="24"/>
                <w:szCs w:val="24"/>
              </w:rPr>
              <w:t xml:space="preserve">Kềm  kẹp Clip loại trung bình - lớn, 10mm, dài 330mm, tay cầm có vòng nhận biết </w:t>
            </w:r>
          </w:p>
        </w:tc>
        <w:tc>
          <w:tcPr>
            <w:tcW w:w="850" w:type="dxa"/>
            <w:vAlign w:val="center"/>
          </w:tcPr>
          <w:p w14:paraId="3F56C66A" w14:textId="16377C53"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7F06B788" w14:textId="25AF8558" w:rsidR="0068483B" w:rsidRPr="0068483B" w:rsidRDefault="0068483B" w:rsidP="00387A77">
            <w:pPr>
              <w:spacing w:after="120"/>
              <w:jc w:val="center"/>
              <w:rPr>
                <w:sz w:val="24"/>
                <w:szCs w:val="24"/>
              </w:rPr>
            </w:pPr>
            <w:r w:rsidRPr="0068483B">
              <w:rPr>
                <w:sz w:val="24"/>
                <w:szCs w:val="24"/>
              </w:rPr>
              <w:t>Cái</w:t>
            </w:r>
          </w:p>
        </w:tc>
      </w:tr>
      <w:tr w:rsidR="0068483B" w:rsidRPr="0068483B" w14:paraId="6D2105FC" w14:textId="77777777" w:rsidTr="009951E3">
        <w:trPr>
          <w:trHeight w:val="340"/>
        </w:trPr>
        <w:tc>
          <w:tcPr>
            <w:tcW w:w="670" w:type="dxa"/>
            <w:vAlign w:val="center"/>
          </w:tcPr>
          <w:p w14:paraId="23A3CEA9"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5E3BFAC4" w14:textId="2821EDAB" w:rsidR="0068483B" w:rsidRPr="0068483B" w:rsidRDefault="0068483B" w:rsidP="00234175">
            <w:pPr>
              <w:spacing w:after="120"/>
              <w:jc w:val="both"/>
              <w:rPr>
                <w:sz w:val="24"/>
                <w:szCs w:val="24"/>
              </w:rPr>
            </w:pPr>
            <w:r w:rsidRPr="0068483B">
              <w:rPr>
                <w:sz w:val="24"/>
                <w:szCs w:val="24"/>
              </w:rPr>
              <w:t>Kẹp mang kim cong phải</w:t>
            </w:r>
          </w:p>
        </w:tc>
        <w:tc>
          <w:tcPr>
            <w:tcW w:w="4820" w:type="dxa"/>
          </w:tcPr>
          <w:p w14:paraId="3E101515" w14:textId="51FC092C" w:rsidR="0068483B" w:rsidRPr="0068483B" w:rsidRDefault="0068483B" w:rsidP="00234175">
            <w:pPr>
              <w:spacing w:after="120"/>
              <w:jc w:val="both"/>
              <w:rPr>
                <w:sz w:val="24"/>
                <w:szCs w:val="24"/>
              </w:rPr>
            </w:pPr>
            <w:r w:rsidRPr="0068483B">
              <w:rPr>
                <w:sz w:val="24"/>
                <w:szCs w:val="24"/>
              </w:rPr>
              <w:t>Kẹp mang kim phẫu thuật nội soi Adtec, cong phải, đường kính 5mm, dài 310mm, tay cầm tròn có nấc bấm</w:t>
            </w:r>
          </w:p>
        </w:tc>
        <w:tc>
          <w:tcPr>
            <w:tcW w:w="850" w:type="dxa"/>
            <w:vAlign w:val="center"/>
          </w:tcPr>
          <w:p w14:paraId="0A05A558" w14:textId="69A93D30"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15A4C4DD" w14:textId="599B3831" w:rsidR="0068483B" w:rsidRPr="0068483B" w:rsidRDefault="0068483B" w:rsidP="00387A77">
            <w:pPr>
              <w:spacing w:after="120"/>
              <w:jc w:val="center"/>
              <w:rPr>
                <w:sz w:val="24"/>
                <w:szCs w:val="24"/>
              </w:rPr>
            </w:pPr>
            <w:r w:rsidRPr="0068483B">
              <w:rPr>
                <w:sz w:val="24"/>
                <w:szCs w:val="24"/>
              </w:rPr>
              <w:t>Cái</w:t>
            </w:r>
          </w:p>
        </w:tc>
      </w:tr>
      <w:tr w:rsidR="0068483B" w:rsidRPr="0068483B" w14:paraId="02E92020" w14:textId="77777777" w:rsidTr="009951E3">
        <w:trPr>
          <w:trHeight w:val="340"/>
        </w:trPr>
        <w:tc>
          <w:tcPr>
            <w:tcW w:w="670" w:type="dxa"/>
            <w:vAlign w:val="center"/>
          </w:tcPr>
          <w:p w14:paraId="26EF7B20"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4C5347BA" w14:textId="38A7871F" w:rsidR="0068483B" w:rsidRPr="0068483B" w:rsidRDefault="0068483B" w:rsidP="00234175">
            <w:pPr>
              <w:spacing w:after="120"/>
              <w:jc w:val="both"/>
              <w:rPr>
                <w:sz w:val="24"/>
                <w:szCs w:val="24"/>
              </w:rPr>
            </w:pPr>
            <w:r w:rsidRPr="0068483B">
              <w:rPr>
                <w:sz w:val="24"/>
                <w:szCs w:val="24"/>
              </w:rPr>
              <w:t>Kẹp phẫu tích đơn cực, gập góc 90°, ngàm có khía</w:t>
            </w:r>
          </w:p>
        </w:tc>
        <w:tc>
          <w:tcPr>
            <w:tcW w:w="4820" w:type="dxa"/>
          </w:tcPr>
          <w:p w14:paraId="31F380E4" w14:textId="4CF8C655" w:rsidR="0068483B" w:rsidRPr="0068483B" w:rsidRDefault="0068483B" w:rsidP="00234175">
            <w:pPr>
              <w:spacing w:after="120"/>
              <w:jc w:val="both"/>
              <w:rPr>
                <w:sz w:val="24"/>
                <w:szCs w:val="24"/>
              </w:rPr>
            </w:pPr>
            <w:r w:rsidRPr="0068483B">
              <w:rPr>
                <w:sz w:val="24"/>
                <w:szCs w:val="24"/>
              </w:rPr>
              <w:t>Kẹp phẫu tích nội soi đơn cực Overholt Adtec (Right angle), gập góc 90°, ngàm có khía, hoạt động đôi, dài 310mm, đường kính ngàm 10mm. Cấu tạo gồm 4 phần, vỏ được làm từ chất liệu PEEK.</w:t>
            </w:r>
          </w:p>
        </w:tc>
        <w:tc>
          <w:tcPr>
            <w:tcW w:w="850" w:type="dxa"/>
            <w:vAlign w:val="center"/>
          </w:tcPr>
          <w:p w14:paraId="65A467E5" w14:textId="1C9D4DC1"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6F329774" w14:textId="32C7849F" w:rsidR="0068483B" w:rsidRPr="0068483B" w:rsidRDefault="0068483B" w:rsidP="00387A77">
            <w:pPr>
              <w:spacing w:after="120"/>
              <w:jc w:val="center"/>
              <w:rPr>
                <w:sz w:val="24"/>
                <w:szCs w:val="24"/>
              </w:rPr>
            </w:pPr>
            <w:r w:rsidRPr="0068483B">
              <w:rPr>
                <w:sz w:val="24"/>
                <w:szCs w:val="24"/>
              </w:rPr>
              <w:t>Cái</w:t>
            </w:r>
          </w:p>
        </w:tc>
      </w:tr>
      <w:tr w:rsidR="0068483B" w:rsidRPr="0068483B" w14:paraId="30773AC2" w14:textId="77777777" w:rsidTr="009951E3">
        <w:trPr>
          <w:trHeight w:val="340"/>
        </w:trPr>
        <w:tc>
          <w:tcPr>
            <w:tcW w:w="670" w:type="dxa"/>
            <w:vAlign w:val="center"/>
          </w:tcPr>
          <w:p w14:paraId="44821D27"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4EA53D7B" w14:textId="0DF78D7A" w:rsidR="0068483B" w:rsidRPr="0068483B" w:rsidRDefault="0068483B" w:rsidP="00234175">
            <w:pPr>
              <w:spacing w:after="120"/>
              <w:jc w:val="both"/>
              <w:rPr>
                <w:sz w:val="24"/>
                <w:szCs w:val="24"/>
              </w:rPr>
            </w:pPr>
            <w:r w:rsidRPr="0068483B">
              <w:rPr>
                <w:sz w:val="24"/>
                <w:szCs w:val="24"/>
              </w:rPr>
              <w:t>Kẹp phẫu tích nội soi lưỡng cực, cong</w:t>
            </w:r>
          </w:p>
        </w:tc>
        <w:tc>
          <w:tcPr>
            <w:tcW w:w="4820" w:type="dxa"/>
          </w:tcPr>
          <w:p w14:paraId="34348022" w14:textId="7EDD938D" w:rsidR="0068483B" w:rsidRPr="0068483B" w:rsidRDefault="0068483B" w:rsidP="00234175">
            <w:pPr>
              <w:spacing w:after="120"/>
              <w:jc w:val="both"/>
              <w:rPr>
                <w:sz w:val="24"/>
                <w:szCs w:val="24"/>
              </w:rPr>
            </w:pPr>
            <w:r w:rsidRPr="0068483B">
              <w:rPr>
                <w:sz w:val="24"/>
                <w:szCs w:val="24"/>
              </w:rPr>
              <w:t>Kẹp phẫu tích nội soi lưỡng cực Maryland Adtec hoàn chỉnh, cong, hoạt động đôi, dài 310mm, đường kính 5mm. Cấu tạo gồm 4 phần, tay cầm và vỏ được làm từ chất liệu PEEK.</w:t>
            </w:r>
          </w:p>
        </w:tc>
        <w:tc>
          <w:tcPr>
            <w:tcW w:w="850" w:type="dxa"/>
            <w:vAlign w:val="center"/>
          </w:tcPr>
          <w:p w14:paraId="5D247A22" w14:textId="59BCAD7E"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5B6E45C3" w14:textId="2B3792EB" w:rsidR="0068483B" w:rsidRPr="0068483B" w:rsidRDefault="0068483B" w:rsidP="00387A77">
            <w:pPr>
              <w:spacing w:after="120"/>
              <w:jc w:val="center"/>
              <w:rPr>
                <w:sz w:val="24"/>
                <w:szCs w:val="24"/>
              </w:rPr>
            </w:pPr>
            <w:r w:rsidRPr="0068483B">
              <w:rPr>
                <w:sz w:val="24"/>
                <w:szCs w:val="24"/>
              </w:rPr>
              <w:t>Cái</w:t>
            </w:r>
          </w:p>
        </w:tc>
      </w:tr>
      <w:tr w:rsidR="0068483B" w:rsidRPr="0068483B" w14:paraId="7AD013CF" w14:textId="77777777" w:rsidTr="009951E3">
        <w:trPr>
          <w:trHeight w:val="340"/>
        </w:trPr>
        <w:tc>
          <w:tcPr>
            <w:tcW w:w="670" w:type="dxa"/>
            <w:vAlign w:val="center"/>
          </w:tcPr>
          <w:p w14:paraId="6915F40C"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0A406CD2" w14:textId="6CFB334C" w:rsidR="0068483B" w:rsidRPr="0068483B" w:rsidRDefault="0068483B" w:rsidP="00234175">
            <w:pPr>
              <w:spacing w:after="120"/>
              <w:jc w:val="both"/>
              <w:rPr>
                <w:sz w:val="24"/>
                <w:szCs w:val="24"/>
              </w:rPr>
            </w:pPr>
            <w:r w:rsidRPr="0068483B">
              <w:rPr>
                <w:sz w:val="24"/>
                <w:szCs w:val="24"/>
              </w:rPr>
              <w:t>Nắp trên silicon trocar 10mm/12mm</w:t>
            </w:r>
          </w:p>
        </w:tc>
        <w:tc>
          <w:tcPr>
            <w:tcW w:w="4820" w:type="dxa"/>
          </w:tcPr>
          <w:p w14:paraId="649B5C73" w14:textId="15727EE9" w:rsidR="0068483B" w:rsidRPr="0068483B" w:rsidRDefault="0068483B" w:rsidP="00234175">
            <w:pPr>
              <w:spacing w:after="120"/>
              <w:jc w:val="both"/>
              <w:rPr>
                <w:sz w:val="24"/>
                <w:szCs w:val="24"/>
              </w:rPr>
            </w:pPr>
            <w:r w:rsidRPr="0068483B">
              <w:rPr>
                <w:sz w:val="24"/>
                <w:szCs w:val="24"/>
              </w:rPr>
              <w:t>Nắp trên silicon trocar 10mm, hộp 20 cái</w:t>
            </w:r>
          </w:p>
        </w:tc>
        <w:tc>
          <w:tcPr>
            <w:tcW w:w="850" w:type="dxa"/>
            <w:vAlign w:val="center"/>
          </w:tcPr>
          <w:p w14:paraId="37368F67" w14:textId="3658A672" w:rsidR="0068483B" w:rsidRPr="0068483B" w:rsidRDefault="0068483B" w:rsidP="00387A77">
            <w:pPr>
              <w:spacing w:after="120"/>
              <w:jc w:val="center"/>
              <w:rPr>
                <w:sz w:val="24"/>
                <w:szCs w:val="24"/>
              </w:rPr>
            </w:pPr>
            <w:r w:rsidRPr="0068483B">
              <w:rPr>
                <w:sz w:val="24"/>
                <w:szCs w:val="24"/>
              </w:rPr>
              <w:t>20</w:t>
            </w:r>
          </w:p>
        </w:tc>
        <w:tc>
          <w:tcPr>
            <w:tcW w:w="850" w:type="dxa"/>
            <w:vAlign w:val="center"/>
          </w:tcPr>
          <w:p w14:paraId="43284446" w14:textId="0E0BFBF8" w:rsidR="0068483B" w:rsidRPr="0068483B" w:rsidRDefault="0068483B" w:rsidP="00387A77">
            <w:pPr>
              <w:spacing w:after="120"/>
              <w:jc w:val="center"/>
              <w:rPr>
                <w:sz w:val="24"/>
                <w:szCs w:val="24"/>
              </w:rPr>
            </w:pPr>
            <w:r w:rsidRPr="0068483B">
              <w:rPr>
                <w:sz w:val="24"/>
                <w:szCs w:val="24"/>
              </w:rPr>
              <w:t>Cái</w:t>
            </w:r>
          </w:p>
        </w:tc>
      </w:tr>
      <w:tr w:rsidR="0068483B" w:rsidRPr="0068483B" w14:paraId="5962C397" w14:textId="77777777" w:rsidTr="009951E3">
        <w:trPr>
          <w:trHeight w:val="340"/>
        </w:trPr>
        <w:tc>
          <w:tcPr>
            <w:tcW w:w="670" w:type="dxa"/>
            <w:vAlign w:val="center"/>
          </w:tcPr>
          <w:p w14:paraId="1B94D8FF"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38557E96" w14:textId="7BEBCA5D" w:rsidR="0068483B" w:rsidRPr="0068483B" w:rsidRDefault="0068483B" w:rsidP="00234175">
            <w:pPr>
              <w:spacing w:after="120"/>
              <w:jc w:val="both"/>
              <w:rPr>
                <w:sz w:val="24"/>
                <w:szCs w:val="24"/>
              </w:rPr>
            </w:pPr>
            <w:r w:rsidRPr="0068483B">
              <w:rPr>
                <w:sz w:val="24"/>
                <w:szCs w:val="24"/>
              </w:rPr>
              <w:t>Nắp Trocar  dành cho Trocar 10mm/12mm, kèm đầu giảm 5mm kèm phần thân giữ</w:t>
            </w:r>
          </w:p>
        </w:tc>
        <w:tc>
          <w:tcPr>
            <w:tcW w:w="4820" w:type="dxa"/>
          </w:tcPr>
          <w:p w14:paraId="42E61310" w14:textId="647B7FB1" w:rsidR="0068483B" w:rsidRPr="0068483B" w:rsidRDefault="0068483B" w:rsidP="00234175">
            <w:pPr>
              <w:spacing w:after="120"/>
              <w:jc w:val="both"/>
              <w:rPr>
                <w:sz w:val="24"/>
                <w:szCs w:val="24"/>
              </w:rPr>
            </w:pPr>
            <w:r w:rsidRPr="0068483B">
              <w:rPr>
                <w:sz w:val="24"/>
                <w:szCs w:val="24"/>
              </w:rPr>
              <w:t>Nắp Trocar Silicone dành cho Trocar 10mm/12mm, kèm đầu giảm 5mm kèm phần thân giữ</w:t>
            </w:r>
          </w:p>
        </w:tc>
        <w:tc>
          <w:tcPr>
            <w:tcW w:w="850" w:type="dxa"/>
            <w:vAlign w:val="center"/>
          </w:tcPr>
          <w:p w14:paraId="0F762D19" w14:textId="01F63DEE"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43ACDB38" w14:textId="7CCE0E37" w:rsidR="0068483B" w:rsidRPr="0068483B" w:rsidRDefault="0068483B" w:rsidP="00387A77">
            <w:pPr>
              <w:spacing w:after="120"/>
              <w:jc w:val="center"/>
              <w:rPr>
                <w:sz w:val="24"/>
                <w:szCs w:val="24"/>
              </w:rPr>
            </w:pPr>
            <w:r w:rsidRPr="0068483B">
              <w:rPr>
                <w:sz w:val="24"/>
                <w:szCs w:val="24"/>
              </w:rPr>
              <w:t>Cái</w:t>
            </w:r>
          </w:p>
        </w:tc>
      </w:tr>
      <w:tr w:rsidR="0068483B" w:rsidRPr="0068483B" w14:paraId="6422CEF3" w14:textId="77777777" w:rsidTr="009951E3">
        <w:trPr>
          <w:trHeight w:val="340"/>
        </w:trPr>
        <w:tc>
          <w:tcPr>
            <w:tcW w:w="670" w:type="dxa"/>
            <w:vAlign w:val="center"/>
          </w:tcPr>
          <w:p w14:paraId="3C75C288"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0CB4B910" w14:textId="1FBF5762" w:rsidR="0068483B" w:rsidRPr="0068483B" w:rsidRDefault="0068483B" w:rsidP="00234175">
            <w:pPr>
              <w:spacing w:after="120"/>
              <w:jc w:val="both"/>
              <w:rPr>
                <w:sz w:val="24"/>
                <w:szCs w:val="24"/>
              </w:rPr>
            </w:pPr>
            <w:r w:rsidRPr="0068483B">
              <w:rPr>
                <w:sz w:val="24"/>
                <w:szCs w:val="24"/>
              </w:rPr>
              <w:t xml:space="preserve">Nắp Trocar Silicone dành cho Trocar 5mm </w:t>
            </w:r>
          </w:p>
        </w:tc>
        <w:tc>
          <w:tcPr>
            <w:tcW w:w="4820" w:type="dxa"/>
          </w:tcPr>
          <w:p w14:paraId="0C2C40F4" w14:textId="70DE9B57" w:rsidR="0068483B" w:rsidRPr="0068483B" w:rsidRDefault="0068483B" w:rsidP="00234175">
            <w:pPr>
              <w:spacing w:after="120"/>
              <w:jc w:val="both"/>
              <w:rPr>
                <w:sz w:val="24"/>
                <w:szCs w:val="24"/>
              </w:rPr>
            </w:pPr>
            <w:r w:rsidRPr="0068483B">
              <w:rPr>
                <w:sz w:val="24"/>
                <w:szCs w:val="24"/>
              </w:rPr>
              <w:t xml:space="preserve">Nắp Trocar Silicone dành cho Trocar 5mm, </w:t>
            </w:r>
          </w:p>
        </w:tc>
        <w:tc>
          <w:tcPr>
            <w:tcW w:w="850" w:type="dxa"/>
            <w:vAlign w:val="center"/>
          </w:tcPr>
          <w:p w14:paraId="18C49594" w14:textId="5EB2971F" w:rsidR="0068483B" w:rsidRPr="0068483B" w:rsidRDefault="0068483B" w:rsidP="00387A77">
            <w:pPr>
              <w:spacing w:after="120"/>
              <w:jc w:val="center"/>
              <w:rPr>
                <w:sz w:val="24"/>
                <w:szCs w:val="24"/>
              </w:rPr>
            </w:pPr>
            <w:r w:rsidRPr="0068483B">
              <w:rPr>
                <w:sz w:val="24"/>
                <w:szCs w:val="24"/>
              </w:rPr>
              <w:t>20</w:t>
            </w:r>
          </w:p>
        </w:tc>
        <w:tc>
          <w:tcPr>
            <w:tcW w:w="850" w:type="dxa"/>
            <w:vAlign w:val="center"/>
          </w:tcPr>
          <w:p w14:paraId="48AB0670" w14:textId="08044BDF" w:rsidR="0068483B" w:rsidRPr="0068483B" w:rsidRDefault="0068483B" w:rsidP="00387A77">
            <w:pPr>
              <w:spacing w:after="120"/>
              <w:jc w:val="center"/>
              <w:rPr>
                <w:sz w:val="24"/>
                <w:szCs w:val="24"/>
              </w:rPr>
            </w:pPr>
            <w:r w:rsidRPr="0068483B">
              <w:rPr>
                <w:sz w:val="24"/>
                <w:szCs w:val="24"/>
              </w:rPr>
              <w:t>Cái</w:t>
            </w:r>
          </w:p>
        </w:tc>
      </w:tr>
      <w:tr w:rsidR="0068483B" w:rsidRPr="0068483B" w14:paraId="0E1C11EE" w14:textId="77777777" w:rsidTr="009951E3">
        <w:trPr>
          <w:trHeight w:val="340"/>
        </w:trPr>
        <w:tc>
          <w:tcPr>
            <w:tcW w:w="670" w:type="dxa"/>
            <w:vAlign w:val="center"/>
          </w:tcPr>
          <w:p w14:paraId="266A3F6F"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5510422A" w14:textId="0A881F59" w:rsidR="0068483B" w:rsidRPr="0068483B" w:rsidRDefault="0068483B" w:rsidP="00234175">
            <w:pPr>
              <w:spacing w:after="120"/>
              <w:jc w:val="both"/>
              <w:rPr>
                <w:sz w:val="24"/>
                <w:szCs w:val="24"/>
              </w:rPr>
            </w:pPr>
            <w:r w:rsidRPr="0068483B">
              <w:rPr>
                <w:sz w:val="24"/>
                <w:szCs w:val="24"/>
              </w:rPr>
              <w:t>Nòng trocar 10 tam giác</w:t>
            </w:r>
          </w:p>
        </w:tc>
        <w:tc>
          <w:tcPr>
            <w:tcW w:w="4820" w:type="dxa"/>
          </w:tcPr>
          <w:p w14:paraId="6BC731FA" w14:textId="26FA43FB" w:rsidR="0068483B" w:rsidRPr="0068483B" w:rsidRDefault="0068483B" w:rsidP="00234175">
            <w:pPr>
              <w:spacing w:after="120"/>
              <w:jc w:val="both"/>
              <w:rPr>
                <w:sz w:val="24"/>
                <w:szCs w:val="24"/>
              </w:rPr>
            </w:pPr>
            <w:r w:rsidRPr="0068483B">
              <w:rPr>
                <w:sz w:val="24"/>
                <w:szCs w:val="24"/>
              </w:rPr>
              <w:t xml:space="preserve">Nòng Trocar, 10 mm, dài 110 mm, mũi tam giác, </w:t>
            </w:r>
          </w:p>
        </w:tc>
        <w:tc>
          <w:tcPr>
            <w:tcW w:w="850" w:type="dxa"/>
            <w:vAlign w:val="center"/>
          </w:tcPr>
          <w:p w14:paraId="53D5332A" w14:textId="045C5AEE"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3518A91A" w14:textId="27DF4F1A" w:rsidR="0068483B" w:rsidRPr="0068483B" w:rsidRDefault="0068483B" w:rsidP="00387A77">
            <w:pPr>
              <w:spacing w:after="120"/>
              <w:jc w:val="center"/>
              <w:rPr>
                <w:sz w:val="24"/>
                <w:szCs w:val="24"/>
              </w:rPr>
            </w:pPr>
            <w:r w:rsidRPr="0068483B">
              <w:rPr>
                <w:sz w:val="24"/>
                <w:szCs w:val="24"/>
              </w:rPr>
              <w:t>Cái</w:t>
            </w:r>
          </w:p>
        </w:tc>
      </w:tr>
      <w:tr w:rsidR="0068483B" w:rsidRPr="0068483B" w14:paraId="251EFD89" w14:textId="77777777" w:rsidTr="009951E3">
        <w:trPr>
          <w:trHeight w:val="340"/>
        </w:trPr>
        <w:tc>
          <w:tcPr>
            <w:tcW w:w="670" w:type="dxa"/>
            <w:vAlign w:val="center"/>
          </w:tcPr>
          <w:p w14:paraId="65E895E0"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26CA97FB" w14:textId="23275D85" w:rsidR="0068483B" w:rsidRPr="0068483B" w:rsidRDefault="0068483B" w:rsidP="00234175">
            <w:pPr>
              <w:spacing w:after="120"/>
              <w:jc w:val="both"/>
              <w:rPr>
                <w:sz w:val="24"/>
                <w:szCs w:val="24"/>
              </w:rPr>
            </w:pPr>
            <w:r w:rsidRPr="0068483B">
              <w:rPr>
                <w:sz w:val="24"/>
                <w:szCs w:val="24"/>
              </w:rPr>
              <w:t>Nòng trocar 12 tam giác</w:t>
            </w:r>
          </w:p>
        </w:tc>
        <w:tc>
          <w:tcPr>
            <w:tcW w:w="4820" w:type="dxa"/>
          </w:tcPr>
          <w:p w14:paraId="45353759" w14:textId="6A0EB2E5" w:rsidR="0068483B" w:rsidRPr="0068483B" w:rsidRDefault="0068483B" w:rsidP="00234175">
            <w:pPr>
              <w:spacing w:after="120"/>
              <w:jc w:val="both"/>
              <w:rPr>
                <w:sz w:val="24"/>
                <w:szCs w:val="24"/>
              </w:rPr>
            </w:pPr>
            <w:r w:rsidRPr="0068483B">
              <w:rPr>
                <w:sz w:val="24"/>
                <w:szCs w:val="24"/>
              </w:rPr>
              <w:t>Nòng Trocar đường kính 12mm, dài 110mm, mũi nòng vát tam giác</w:t>
            </w:r>
          </w:p>
        </w:tc>
        <w:tc>
          <w:tcPr>
            <w:tcW w:w="850" w:type="dxa"/>
            <w:vAlign w:val="center"/>
          </w:tcPr>
          <w:p w14:paraId="25992FE5" w14:textId="66191EB2"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00CF2083" w14:textId="3CEA6EEA" w:rsidR="0068483B" w:rsidRPr="0068483B" w:rsidRDefault="0068483B" w:rsidP="00387A77">
            <w:pPr>
              <w:spacing w:after="120"/>
              <w:jc w:val="center"/>
              <w:rPr>
                <w:sz w:val="24"/>
                <w:szCs w:val="24"/>
              </w:rPr>
            </w:pPr>
            <w:r w:rsidRPr="0068483B">
              <w:rPr>
                <w:sz w:val="24"/>
                <w:szCs w:val="24"/>
              </w:rPr>
              <w:t>Cái</w:t>
            </w:r>
          </w:p>
        </w:tc>
      </w:tr>
      <w:tr w:rsidR="0068483B" w:rsidRPr="0068483B" w14:paraId="1E672B70" w14:textId="77777777" w:rsidTr="009951E3">
        <w:trPr>
          <w:trHeight w:val="340"/>
        </w:trPr>
        <w:tc>
          <w:tcPr>
            <w:tcW w:w="670" w:type="dxa"/>
            <w:vAlign w:val="center"/>
          </w:tcPr>
          <w:p w14:paraId="30F1303C"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2FD44D5F" w14:textId="383B7608" w:rsidR="0068483B" w:rsidRPr="0068483B" w:rsidRDefault="0068483B" w:rsidP="00234175">
            <w:pPr>
              <w:spacing w:after="120"/>
              <w:jc w:val="both"/>
              <w:rPr>
                <w:sz w:val="24"/>
                <w:szCs w:val="24"/>
              </w:rPr>
            </w:pPr>
            <w:r w:rsidRPr="0068483B">
              <w:rPr>
                <w:sz w:val="24"/>
                <w:szCs w:val="24"/>
              </w:rPr>
              <w:t>Nòng trocar 12 tù</w:t>
            </w:r>
          </w:p>
        </w:tc>
        <w:tc>
          <w:tcPr>
            <w:tcW w:w="4820" w:type="dxa"/>
          </w:tcPr>
          <w:p w14:paraId="7EA8EFFD" w14:textId="50F1FCAB" w:rsidR="0068483B" w:rsidRPr="0068483B" w:rsidRDefault="0068483B" w:rsidP="00234175">
            <w:pPr>
              <w:spacing w:after="120"/>
              <w:jc w:val="both"/>
              <w:rPr>
                <w:sz w:val="24"/>
                <w:szCs w:val="24"/>
              </w:rPr>
            </w:pPr>
            <w:r w:rsidRPr="0068483B">
              <w:rPr>
                <w:sz w:val="24"/>
                <w:szCs w:val="24"/>
              </w:rPr>
              <w:t>Nòng Trocar, đường kính 12 mm, dài 110 mm, đầu tù,.</w:t>
            </w:r>
          </w:p>
        </w:tc>
        <w:tc>
          <w:tcPr>
            <w:tcW w:w="850" w:type="dxa"/>
            <w:vAlign w:val="center"/>
          </w:tcPr>
          <w:p w14:paraId="320BC77E" w14:textId="6CBB8261"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08F0F156" w14:textId="08ADD204" w:rsidR="0068483B" w:rsidRPr="0068483B" w:rsidRDefault="0068483B" w:rsidP="00387A77">
            <w:pPr>
              <w:spacing w:after="120"/>
              <w:jc w:val="center"/>
              <w:rPr>
                <w:sz w:val="24"/>
                <w:szCs w:val="24"/>
              </w:rPr>
            </w:pPr>
            <w:r w:rsidRPr="0068483B">
              <w:rPr>
                <w:sz w:val="24"/>
                <w:szCs w:val="24"/>
              </w:rPr>
              <w:t>Cái</w:t>
            </w:r>
          </w:p>
        </w:tc>
      </w:tr>
      <w:tr w:rsidR="0068483B" w:rsidRPr="0068483B" w14:paraId="1322BF04" w14:textId="77777777" w:rsidTr="009951E3">
        <w:trPr>
          <w:trHeight w:val="340"/>
        </w:trPr>
        <w:tc>
          <w:tcPr>
            <w:tcW w:w="670" w:type="dxa"/>
            <w:vAlign w:val="center"/>
          </w:tcPr>
          <w:p w14:paraId="76FA2E31"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76CB0B14" w14:textId="5C2BEC05" w:rsidR="0068483B" w:rsidRPr="0068483B" w:rsidRDefault="0068483B" w:rsidP="00234175">
            <w:pPr>
              <w:spacing w:after="120"/>
              <w:jc w:val="both"/>
              <w:rPr>
                <w:sz w:val="24"/>
                <w:szCs w:val="24"/>
              </w:rPr>
            </w:pPr>
            <w:r w:rsidRPr="0068483B">
              <w:rPr>
                <w:sz w:val="24"/>
                <w:szCs w:val="24"/>
              </w:rPr>
              <w:t>Nòng trocar 5 tam giác</w:t>
            </w:r>
          </w:p>
        </w:tc>
        <w:tc>
          <w:tcPr>
            <w:tcW w:w="4820" w:type="dxa"/>
          </w:tcPr>
          <w:p w14:paraId="6674F314" w14:textId="6E77012A" w:rsidR="0068483B" w:rsidRPr="0068483B" w:rsidRDefault="0068483B" w:rsidP="00234175">
            <w:pPr>
              <w:spacing w:after="120"/>
              <w:jc w:val="both"/>
              <w:rPr>
                <w:sz w:val="24"/>
                <w:szCs w:val="24"/>
              </w:rPr>
            </w:pPr>
            <w:r w:rsidRPr="0068483B">
              <w:rPr>
                <w:sz w:val="24"/>
                <w:szCs w:val="24"/>
              </w:rPr>
              <w:t>Nòng Trocar đường kính 5mm, dài 110mm, mũi nòng vát tam giác,.</w:t>
            </w:r>
          </w:p>
        </w:tc>
        <w:tc>
          <w:tcPr>
            <w:tcW w:w="850" w:type="dxa"/>
            <w:vAlign w:val="center"/>
          </w:tcPr>
          <w:p w14:paraId="2F9E2700" w14:textId="7085BCC5"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614AF195" w14:textId="0F5E901D" w:rsidR="0068483B" w:rsidRPr="0068483B" w:rsidRDefault="0068483B" w:rsidP="00387A77">
            <w:pPr>
              <w:spacing w:after="120"/>
              <w:jc w:val="center"/>
              <w:rPr>
                <w:sz w:val="24"/>
                <w:szCs w:val="24"/>
              </w:rPr>
            </w:pPr>
            <w:r w:rsidRPr="0068483B">
              <w:rPr>
                <w:sz w:val="24"/>
                <w:szCs w:val="24"/>
              </w:rPr>
              <w:t>Cái</w:t>
            </w:r>
          </w:p>
        </w:tc>
      </w:tr>
      <w:tr w:rsidR="0068483B" w:rsidRPr="0068483B" w14:paraId="7B5952CD" w14:textId="77777777" w:rsidTr="009951E3">
        <w:trPr>
          <w:trHeight w:val="340"/>
        </w:trPr>
        <w:tc>
          <w:tcPr>
            <w:tcW w:w="670" w:type="dxa"/>
            <w:vAlign w:val="center"/>
          </w:tcPr>
          <w:p w14:paraId="3706C6C8"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1A04C7B1" w14:textId="1C0A50DD" w:rsidR="0068483B" w:rsidRPr="0068483B" w:rsidRDefault="0068483B" w:rsidP="00234175">
            <w:pPr>
              <w:spacing w:after="120"/>
              <w:jc w:val="both"/>
              <w:rPr>
                <w:sz w:val="24"/>
                <w:szCs w:val="24"/>
              </w:rPr>
            </w:pPr>
            <w:r w:rsidRPr="0068483B">
              <w:rPr>
                <w:sz w:val="24"/>
                <w:szCs w:val="24"/>
              </w:rPr>
              <w:t xml:space="preserve">Ống giảm, đường kính 10mm bao gồm van trocar 5mm </w:t>
            </w:r>
          </w:p>
        </w:tc>
        <w:tc>
          <w:tcPr>
            <w:tcW w:w="4820" w:type="dxa"/>
          </w:tcPr>
          <w:p w14:paraId="446D8D65" w14:textId="66748850" w:rsidR="0068483B" w:rsidRPr="0068483B" w:rsidRDefault="0068483B" w:rsidP="00234175">
            <w:pPr>
              <w:spacing w:after="120"/>
              <w:jc w:val="both"/>
              <w:rPr>
                <w:sz w:val="24"/>
                <w:szCs w:val="24"/>
              </w:rPr>
            </w:pPr>
            <w:r w:rsidRPr="0068483B">
              <w:rPr>
                <w:sz w:val="24"/>
                <w:szCs w:val="24"/>
              </w:rPr>
              <w:t xml:space="preserve">Ống giảm, đường kính 10mm bao gồm van trocar 5mm </w:t>
            </w:r>
          </w:p>
        </w:tc>
        <w:tc>
          <w:tcPr>
            <w:tcW w:w="850" w:type="dxa"/>
            <w:vAlign w:val="center"/>
          </w:tcPr>
          <w:p w14:paraId="39D62918" w14:textId="55A7C362"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67F3498B" w14:textId="39CB65E7" w:rsidR="0068483B" w:rsidRPr="0068483B" w:rsidRDefault="0068483B" w:rsidP="00387A77">
            <w:pPr>
              <w:spacing w:after="120"/>
              <w:jc w:val="center"/>
              <w:rPr>
                <w:sz w:val="24"/>
                <w:szCs w:val="24"/>
              </w:rPr>
            </w:pPr>
            <w:r w:rsidRPr="0068483B">
              <w:rPr>
                <w:sz w:val="24"/>
                <w:szCs w:val="24"/>
              </w:rPr>
              <w:t>Cái</w:t>
            </w:r>
          </w:p>
        </w:tc>
      </w:tr>
      <w:tr w:rsidR="0068483B" w:rsidRPr="0068483B" w14:paraId="29037275" w14:textId="77777777" w:rsidTr="009951E3">
        <w:trPr>
          <w:trHeight w:val="340"/>
        </w:trPr>
        <w:tc>
          <w:tcPr>
            <w:tcW w:w="670" w:type="dxa"/>
            <w:vAlign w:val="center"/>
          </w:tcPr>
          <w:p w14:paraId="0F306B3C"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4F8E8D5A" w14:textId="52CCE7FB" w:rsidR="0068483B" w:rsidRPr="0068483B" w:rsidRDefault="0068483B" w:rsidP="00234175">
            <w:pPr>
              <w:spacing w:after="120"/>
              <w:jc w:val="both"/>
              <w:rPr>
                <w:sz w:val="24"/>
                <w:szCs w:val="24"/>
              </w:rPr>
            </w:pPr>
            <w:r w:rsidRPr="0068483B">
              <w:rPr>
                <w:sz w:val="24"/>
                <w:szCs w:val="24"/>
              </w:rPr>
              <w:t>Ống giảm, đường kính 12mm bao gồm van trocar 5mm và van trocar 10mm</w:t>
            </w:r>
          </w:p>
        </w:tc>
        <w:tc>
          <w:tcPr>
            <w:tcW w:w="4820" w:type="dxa"/>
          </w:tcPr>
          <w:p w14:paraId="2AD18426" w14:textId="1F9E602C" w:rsidR="0068483B" w:rsidRPr="0068483B" w:rsidRDefault="0068483B" w:rsidP="00234175">
            <w:pPr>
              <w:spacing w:after="120"/>
              <w:jc w:val="both"/>
              <w:rPr>
                <w:sz w:val="24"/>
                <w:szCs w:val="24"/>
              </w:rPr>
            </w:pPr>
            <w:r w:rsidRPr="0068483B">
              <w:rPr>
                <w:sz w:val="24"/>
                <w:szCs w:val="24"/>
              </w:rPr>
              <w:t>Ống giảm, đường kính 12mm bao gồm van trocar 5mm và van trocar 10mm</w:t>
            </w:r>
          </w:p>
        </w:tc>
        <w:tc>
          <w:tcPr>
            <w:tcW w:w="850" w:type="dxa"/>
            <w:vAlign w:val="center"/>
          </w:tcPr>
          <w:p w14:paraId="42C76019" w14:textId="1FFF5D25"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75BE850E" w14:textId="4B111FB1" w:rsidR="0068483B" w:rsidRPr="0068483B" w:rsidRDefault="0068483B" w:rsidP="00387A77">
            <w:pPr>
              <w:spacing w:after="120"/>
              <w:jc w:val="center"/>
              <w:rPr>
                <w:sz w:val="24"/>
                <w:szCs w:val="24"/>
              </w:rPr>
            </w:pPr>
            <w:r w:rsidRPr="0068483B">
              <w:rPr>
                <w:sz w:val="24"/>
                <w:szCs w:val="24"/>
              </w:rPr>
              <w:t>Cái</w:t>
            </w:r>
          </w:p>
        </w:tc>
      </w:tr>
      <w:tr w:rsidR="0068483B" w:rsidRPr="0068483B" w14:paraId="0BCC5A50" w14:textId="77777777" w:rsidTr="009951E3">
        <w:trPr>
          <w:trHeight w:val="340"/>
        </w:trPr>
        <w:tc>
          <w:tcPr>
            <w:tcW w:w="670" w:type="dxa"/>
            <w:vAlign w:val="center"/>
          </w:tcPr>
          <w:p w14:paraId="044ABC76"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422CB90F" w14:textId="19EC5CC8" w:rsidR="0068483B" w:rsidRPr="0068483B" w:rsidRDefault="0068483B" w:rsidP="00234175">
            <w:pPr>
              <w:spacing w:after="120"/>
              <w:jc w:val="both"/>
              <w:rPr>
                <w:sz w:val="24"/>
                <w:szCs w:val="24"/>
              </w:rPr>
            </w:pPr>
            <w:r w:rsidRPr="0068483B">
              <w:rPr>
                <w:sz w:val="24"/>
                <w:szCs w:val="24"/>
              </w:rPr>
              <w:t xml:space="preserve">Ống hút, tưới rửa </w:t>
            </w:r>
          </w:p>
        </w:tc>
        <w:tc>
          <w:tcPr>
            <w:tcW w:w="4820" w:type="dxa"/>
          </w:tcPr>
          <w:p w14:paraId="48C44526" w14:textId="19DC3C2C" w:rsidR="0068483B" w:rsidRPr="0068483B" w:rsidRDefault="0068483B" w:rsidP="00234175">
            <w:pPr>
              <w:spacing w:after="120"/>
              <w:jc w:val="both"/>
              <w:rPr>
                <w:sz w:val="24"/>
                <w:szCs w:val="24"/>
              </w:rPr>
            </w:pPr>
            <w:r w:rsidRPr="0068483B">
              <w:rPr>
                <w:sz w:val="24"/>
                <w:szCs w:val="24"/>
              </w:rPr>
              <w:t>Ống hút, tưới rửa phẫu thuật nội soi, đường kính 5mm, dài 330mm.</w:t>
            </w:r>
          </w:p>
        </w:tc>
        <w:tc>
          <w:tcPr>
            <w:tcW w:w="850" w:type="dxa"/>
            <w:vAlign w:val="center"/>
          </w:tcPr>
          <w:p w14:paraId="2C9D8E55" w14:textId="22A5266A"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336A3051" w14:textId="6AF99BCB" w:rsidR="0068483B" w:rsidRPr="0068483B" w:rsidRDefault="0068483B" w:rsidP="00387A77">
            <w:pPr>
              <w:spacing w:after="120"/>
              <w:jc w:val="center"/>
              <w:rPr>
                <w:sz w:val="24"/>
                <w:szCs w:val="24"/>
              </w:rPr>
            </w:pPr>
            <w:r w:rsidRPr="0068483B">
              <w:rPr>
                <w:sz w:val="24"/>
                <w:szCs w:val="24"/>
              </w:rPr>
              <w:t>Cái</w:t>
            </w:r>
          </w:p>
        </w:tc>
      </w:tr>
      <w:tr w:rsidR="0068483B" w:rsidRPr="0068483B" w14:paraId="3C630CCF" w14:textId="77777777" w:rsidTr="009951E3">
        <w:trPr>
          <w:trHeight w:val="340"/>
        </w:trPr>
        <w:tc>
          <w:tcPr>
            <w:tcW w:w="670" w:type="dxa"/>
            <w:vAlign w:val="center"/>
          </w:tcPr>
          <w:p w14:paraId="39B15C18"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6426E4ED" w14:textId="1BB01AE8" w:rsidR="0068483B" w:rsidRPr="0068483B" w:rsidRDefault="0068483B" w:rsidP="00234175">
            <w:pPr>
              <w:spacing w:after="120"/>
              <w:jc w:val="both"/>
              <w:rPr>
                <w:sz w:val="24"/>
                <w:szCs w:val="24"/>
              </w:rPr>
            </w:pPr>
            <w:r w:rsidRPr="0068483B">
              <w:rPr>
                <w:sz w:val="24"/>
                <w:szCs w:val="24"/>
              </w:rPr>
              <w:t>Ruột kéo Metzenbaum nội soi cỡ trung bình</w:t>
            </w:r>
          </w:p>
        </w:tc>
        <w:tc>
          <w:tcPr>
            <w:tcW w:w="4820" w:type="dxa"/>
          </w:tcPr>
          <w:p w14:paraId="43293AA1" w14:textId="30FD22B3" w:rsidR="0068483B" w:rsidRPr="0068483B" w:rsidRDefault="0068483B" w:rsidP="00234175">
            <w:pPr>
              <w:spacing w:after="120"/>
              <w:jc w:val="both"/>
              <w:rPr>
                <w:sz w:val="24"/>
                <w:szCs w:val="24"/>
              </w:rPr>
            </w:pPr>
            <w:r w:rsidRPr="0068483B">
              <w:rPr>
                <w:sz w:val="24"/>
                <w:szCs w:val="24"/>
              </w:rPr>
              <w:t>Ruột kéo Metz nội soi cỡ trung bình, đường kính 5mm, dài 310mm</w:t>
            </w:r>
          </w:p>
        </w:tc>
        <w:tc>
          <w:tcPr>
            <w:tcW w:w="850" w:type="dxa"/>
            <w:vAlign w:val="center"/>
          </w:tcPr>
          <w:p w14:paraId="1FBB06DC" w14:textId="34BF7F69"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6502EDA0" w14:textId="04DABA6E" w:rsidR="0068483B" w:rsidRPr="0068483B" w:rsidRDefault="0068483B" w:rsidP="00387A77">
            <w:pPr>
              <w:spacing w:after="120"/>
              <w:jc w:val="center"/>
              <w:rPr>
                <w:sz w:val="24"/>
                <w:szCs w:val="24"/>
              </w:rPr>
            </w:pPr>
            <w:r w:rsidRPr="0068483B">
              <w:rPr>
                <w:sz w:val="24"/>
                <w:szCs w:val="24"/>
              </w:rPr>
              <w:t>Cái</w:t>
            </w:r>
          </w:p>
        </w:tc>
      </w:tr>
      <w:tr w:rsidR="0068483B" w:rsidRPr="0068483B" w14:paraId="261147E7" w14:textId="77777777" w:rsidTr="009951E3">
        <w:trPr>
          <w:trHeight w:val="340"/>
        </w:trPr>
        <w:tc>
          <w:tcPr>
            <w:tcW w:w="670" w:type="dxa"/>
            <w:vAlign w:val="center"/>
          </w:tcPr>
          <w:p w14:paraId="3EEF3A70"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7AA1C156" w14:textId="4E04FD3D" w:rsidR="0068483B" w:rsidRPr="0068483B" w:rsidRDefault="0068483B" w:rsidP="00234175">
            <w:pPr>
              <w:spacing w:after="120"/>
              <w:jc w:val="both"/>
              <w:rPr>
                <w:sz w:val="24"/>
                <w:szCs w:val="24"/>
              </w:rPr>
            </w:pPr>
            <w:r w:rsidRPr="0068483B">
              <w:rPr>
                <w:sz w:val="24"/>
                <w:szCs w:val="24"/>
              </w:rPr>
              <w:t>Ruột kéo phẫu tích nội soi đơn cực, thẳng, mũi tù/tù, ngàm có khía mịn</w:t>
            </w:r>
          </w:p>
        </w:tc>
        <w:tc>
          <w:tcPr>
            <w:tcW w:w="4820" w:type="dxa"/>
          </w:tcPr>
          <w:p w14:paraId="2A82FA9A" w14:textId="7A290823" w:rsidR="0068483B" w:rsidRPr="0068483B" w:rsidRDefault="0068483B" w:rsidP="00234175">
            <w:pPr>
              <w:spacing w:after="120"/>
              <w:jc w:val="both"/>
              <w:rPr>
                <w:sz w:val="24"/>
                <w:szCs w:val="24"/>
              </w:rPr>
            </w:pPr>
            <w:r w:rsidRPr="0068483B">
              <w:rPr>
                <w:sz w:val="24"/>
                <w:szCs w:val="24"/>
              </w:rPr>
              <w:t>Ruột kéo phẫu tích nội soi đơn cực Adtec, thẳng, mũi tù/tù, ngàm có khía mịn, hoạt động đơn, dài 310mm, đường kính 5mm</w:t>
            </w:r>
          </w:p>
        </w:tc>
        <w:tc>
          <w:tcPr>
            <w:tcW w:w="850" w:type="dxa"/>
            <w:vAlign w:val="center"/>
          </w:tcPr>
          <w:p w14:paraId="7DD4B13F" w14:textId="31879CE3"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63A0ACC7" w14:textId="562EAEDA" w:rsidR="0068483B" w:rsidRPr="0068483B" w:rsidRDefault="0068483B" w:rsidP="00387A77">
            <w:pPr>
              <w:spacing w:after="120"/>
              <w:jc w:val="center"/>
              <w:rPr>
                <w:sz w:val="24"/>
                <w:szCs w:val="24"/>
              </w:rPr>
            </w:pPr>
            <w:r w:rsidRPr="0068483B">
              <w:rPr>
                <w:sz w:val="24"/>
                <w:szCs w:val="24"/>
              </w:rPr>
              <w:t>Cái</w:t>
            </w:r>
          </w:p>
        </w:tc>
      </w:tr>
      <w:tr w:rsidR="0068483B" w:rsidRPr="0068483B" w14:paraId="62BFF0F0" w14:textId="77777777" w:rsidTr="009951E3">
        <w:trPr>
          <w:trHeight w:val="340"/>
        </w:trPr>
        <w:tc>
          <w:tcPr>
            <w:tcW w:w="670" w:type="dxa"/>
            <w:vAlign w:val="center"/>
          </w:tcPr>
          <w:p w14:paraId="00003B32"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23EB8B36" w14:textId="3073E786" w:rsidR="0068483B" w:rsidRPr="0068483B" w:rsidRDefault="0068483B" w:rsidP="00234175">
            <w:pPr>
              <w:spacing w:after="120"/>
              <w:jc w:val="both"/>
              <w:rPr>
                <w:sz w:val="24"/>
                <w:szCs w:val="24"/>
              </w:rPr>
            </w:pPr>
            <w:r w:rsidRPr="0068483B">
              <w:rPr>
                <w:sz w:val="24"/>
                <w:szCs w:val="24"/>
              </w:rPr>
              <w:t>Ruột kẹp Grasper phẫu tích nội soi đơn cực, thẳng, ngàm có khía thô, ngàm cực dài</w:t>
            </w:r>
          </w:p>
        </w:tc>
        <w:tc>
          <w:tcPr>
            <w:tcW w:w="4820" w:type="dxa"/>
          </w:tcPr>
          <w:p w14:paraId="1E486A3E" w14:textId="132A2220" w:rsidR="0068483B" w:rsidRPr="0068483B" w:rsidRDefault="0068483B" w:rsidP="00234175">
            <w:pPr>
              <w:spacing w:after="120"/>
              <w:jc w:val="both"/>
              <w:rPr>
                <w:sz w:val="24"/>
                <w:szCs w:val="24"/>
              </w:rPr>
            </w:pPr>
            <w:r w:rsidRPr="0068483B">
              <w:rPr>
                <w:sz w:val="24"/>
                <w:szCs w:val="24"/>
              </w:rPr>
              <w:t>Ruột kẹp Grasper phẫu tích nội soi đơn cực Adtec, thẳng, ngàm có khía thô, ngàm cực dài, hoạt động đơn, dài 310mm, đường kính 5mm, dài ngàm 20mm, gồm 2 phần tháo rời được.</w:t>
            </w:r>
          </w:p>
        </w:tc>
        <w:tc>
          <w:tcPr>
            <w:tcW w:w="850" w:type="dxa"/>
            <w:vAlign w:val="center"/>
          </w:tcPr>
          <w:p w14:paraId="5B2082B2" w14:textId="3A9A7DB7"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0942CD05" w14:textId="57F6D76E" w:rsidR="0068483B" w:rsidRPr="0068483B" w:rsidRDefault="0068483B" w:rsidP="00387A77">
            <w:pPr>
              <w:spacing w:after="120"/>
              <w:jc w:val="center"/>
              <w:rPr>
                <w:sz w:val="24"/>
                <w:szCs w:val="24"/>
              </w:rPr>
            </w:pPr>
            <w:r w:rsidRPr="0068483B">
              <w:rPr>
                <w:sz w:val="24"/>
                <w:szCs w:val="24"/>
              </w:rPr>
              <w:t>Cái</w:t>
            </w:r>
          </w:p>
        </w:tc>
      </w:tr>
      <w:tr w:rsidR="0068483B" w:rsidRPr="0068483B" w14:paraId="19D7E55A" w14:textId="77777777" w:rsidTr="009951E3">
        <w:trPr>
          <w:trHeight w:val="340"/>
        </w:trPr>
        <w:tc>
          <w:tcPr>
            <w:tcW w:w="670" w:type="dxa"/>
            <w:vAlign w:val="center"/>
          </w:tcPr>
          <w:p w14:paraId="788B02E6"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07FB17FC" w14:textId="6985DBC4" w:rsidR="0068483B" w:rsidRPr="0068483B" w:rsidRDefault="0068483B" w:rsidP="00234175">
            <w:pPr>
              <w:spacing w:after="120"/>
              <w:jc w:val="both"/>
              <w:rPr>
                <w:sz w:val="24"/>
                <w:szCs w:val="24"/>
              </w:rPr>
            </w:pPr>
            <w:r w:rsidRPr="0068483B">
              <w:rPr>
                <w:sz w:val="24"/>
                <w:szCs w:val="24"/>
              </w:rPr>
              <w:t>Ruột kẹp phẫu tích (Allis) nội soi đơn cực, thẳng, có khía mịn</w:t>
            </w:r>
          </w:p>
        </w:tc>
        <w:tc>
          <w:tcPr>
            <w:tcW w:w="4820" w:type="dxa"/>
          </w:tcPr>
          <w:p w14:paraId="46D3DDB6" w14:textId="526BDF65" w:rsidR="0068483B" w:rsidRPr="0068483B" w:rsidRDefault="0068483B" w:rsidP="00234175">
            <w:pPr>
              <w:spacing w:after="120"/>
              <w:jc w:val="both"/>
              <w:rPr>
                <w:sz w:val="24"/>
                <w:szCs w:val="24"/>
              </w:rPr>
            </w:pPr>
            <w:r w:rsidRPr="0068483B">
              <w:rPr>
                <w:sz w:val="24"/>
                <w:szCs w:val="24"/>
              </w:rPr>
              <w:t>Ruột kẹp phẫu tích (Allis) nội soi đơn cực Adtec, thẳng, có khía mịn, hoạt động đơn, dài 310mm, đường kính ngàm 5mm</w:t>
            </w:r>
          </w:p>
        </w:tc>
        <w:tc>
          <w:tcPr>
            <w:tcW w:w="850" w:type="dxa"/>
            <w:vAlign w:val="center"/>
          </w:tcPr>
          <w:p w14:paraId="48ED6DAD" w14:textId="53D5B9BC"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57956887" w14:textId="33B388EE" w:rsidR="0068483B" w:rsidRPr="0068483B" w:rsidRDefault="0068483B" w:rsidP="00387A77">
            <w:pPr>
              <w:spacing w:after="120"/>
              <w:jc w:val="center"/>
              <w:rPr>
                <w:sz w:val="24"/>
                <w:szCs w:val="24"/>
              </w:rPr>
            </w:pPr>
            <w:r w:rsidRPr="0068483B">
              <w:rPr>
                <w:sz w:val="24"/>
                <w:szCs w:val="24"/>
              </w:rPr>
              <w:t>Cái</w:t>
            </w:r>
          </w:p>
        </w:tc>
      </w:tr>
      <w:tr w:rsidR="0068483B" w:rsidRPr="0068483B" w14:paraId="42F20BC5" w14:textId="77777777" w:rsidTr="009951E3">
        <w:trPr>
          <w:trHeight w:val="340"/>
        </w:trPr>
        <w:tc>
          <w:tcPr>
            <w:tcW w:w="670" w:type="dxa"/>
            <w:vAlign w:val="center"/>
          </w:tcPr>
          <w:p w14:paraId="0A866D2A"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621691F6" w14:textId="4F4CD11C" w:rsidR="0068483B" w:rsidRPr="0068483B" w:rsidRDefault="0068483B" w:rsidP="00234175">
            <w:pPr>
              <w:spacing w:after="120"/>
              <w:jc w:val="both"/>
              <w:rPr>
                <w:sz w:val="24"/>
                <w:szCs w:val="24"/>
              </w:rPr>
            </w:pPr>
            <w:r w:rsidRPr="0068483B">
              <w:rPr>
                <w:sz w:val="24"/>
                <w:szCs w:val="24"/>
              </w:rPr>
              <w:t>Ruột kẹp phẫu tích nội soi đơn cực, cong, ngàm có khía chữ thập</w:t>
            </w:r>
          </w:p>
        </w:tc>
        <w:tc>
          <w:tcPr>
            <w:tcW w:w="4820" w:type="dxa"/>
          </w:tcPr>
          <w:p w14:paraId="16EA82EE" w14:textId="0F660142" w:rsidR="0068483B" w:rsidRPr="0068483B" w:rsidRDefault="0068483B" w:rsidP="00234175">
            <w:pPr>
              <w:spacing w:after="120"/>
              <w:jc w:val="both"/>
              <w:rPr>
                <w:sz w:val="24"/>
                <w:szCs w:val="24"/>
              </w:rPr>
            </w:pPr>
            <w:r w:rsidRPr="0068483B">
              <w:rPr>
                <w:sz w:val="24"/>
                <w:szCs w:val="24"/>
              </w:rPr>
              <w:t>Ruột kẹp phẫu tích nội soi đơn cực Maryland Adtec, cong, ngàm có khía chữ thập, hoạt động đôi, dài 310mm, đường kính ngàm 5mm</w:t>
            </w:r>
          </w:p>
        </w:tc>
        <w:tc>
          <w:tcPr>
            <w:tcW w:w="850" w:type="dxa"/>
            <w:vAlign w:val="center"/>
          </w:tcPr>
          <w:p w14:paraId="3DADA1E7" w14:textId="49433C7C"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4928F2A9" w14:textId="0998D081" w:rsidR="0068483B" w:rsidRPr="0068483B" w:rsidRDefault="0068483B" w:rsidP="00387A77">
            <w:pPr>
              <w:spacing w:after="120"/>
              <w:jc w:val="center"/>
              <w:rPr>
                <w:sz w:val="24"/>
                <w:szCs w:val="24"/>
              </w:rPr>
            </w:pPr>
            <w:r w:rsidRPr="0068483B">
              <w:rPr>
                <w:sz w:val="24"/>
                <w:szCs w:val="24"/>
              </w:rPr>
              <w:t>Cái</w:t>
            </w:r>
          </w:p>
        </w:tc>
      </w:tr>
      <w:tr w:rsidR="0068483B" w:rsidRPr="0068483B" w14:paraId="3B1D3579" w14:textId="77777777" w:rsidTr="009951E3">
        <w:trPr>
          <w:trHeight w:val="340"/>
        </w:trPr>
        <w:tc>
          <w:tcPr>
            <w:tcW w:w="670" w:type="dxa"/>
            <w:vAlign w:val="center"/>
          </w:tcPr>
          <w:p w14:paraId="5ABA5E41"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3ABECDB6" w14:textId="50FEF005" w:rsidR="0068483B" w:rsidRPr="0068483B" w:rsidRDefault="0068483B" w:rsidP="00234175">
            <w:pPr>
              <w:spacing w:after="120"/>
              <w:jc w:val="both"/>
              <w:rPr>
                <w:sz w:val="24"/>
                <w:szCs w:val="24"/>
              </w:rPr>
            </w:pPr>
            <w:r w:rsidRPr="0068483B">
              <w:rPr>
                <w:sz w:val="24"/>
                <w:szCs w:val="24"/>
              </w:rPr>
              <w:t>Ruột kẹp phẫu tích thẳng, ngàm khuyết, có khía</w:t>
            </w:r>
          </w:p>
        </w:tc>
        <w:tc>
          <w:tcPr>
            <w:tcW w:w="4820" w:type="dxa"/>
          </w:tcPr>
          <w:p w14:paraId="44E6A0C0" w14:textId="574AF31A" w:rsidR="0068483B" w:rsidRPr="0068483B" w:rsidRDefault="0068483B" w:rsidP="00234175">
            <w:pPr>
              <w:spacing w:after="120"/>
              <w:jc w:val="both"/>
              <w:rPr>
                <w:sz w:val="24"/>
                <w:szCs w:val="24"/>
              </w:rPr>
            </w:pPr>
            <w:r w:rsidRPr="0068483B">
              <w:rPr>
                <w:sz w:val="24"/>
                <w:szCs w:val="24"/>
              </w:rPr>
              <w:t>Ruột kẹp phẫu tích Croce-Olmi Adtec, thẳng, ngàm khuyết, có khía, hoạt động đơn, dài 310mm, đường kính ngàm 5mm</w:t>
            </w:r>
          </w:p>
        </w:tc>
        <w:tc>
          <w:tcPr>
            <w:tcW w:w="850" w:type="dxa"/>
            <w:vAlign w:val="center"/>
          </w:tcPr>
          <w:p w14:paraId="5EB1B339" w14:textId="33743D0F" w:rsidR="0068483B" w:rsidRPr="0068483B" w:rsidRDefault="0068483B" w:rsidP="00387A77">
            <w:pPr>
              <w:spacing w:after="120"/>
              <w:jc w:val="center"/>
              <w:rPr>
                <w:sz w:val="24"/>
                <w:szCs w:val="24"/>
              </w:rPr>
            </w:pPr>
            <w:r w:rsidRPr="0068483B">
              <w:rPr>
                <w:sz w:val="24"/>
                <w:szCs w:val="24"/>
              </w:rPr>
              <w:t>1</w:t>
            </w:r>
          </w:p>
        </w:tc>
        <w:tc>
          <w:tcPr>
            <w:tcW w:w="850" w:type="dxa"/>
            <w:vAlign w:val="center"/>
          </w:tcPr>
          <w:p w14:paraId="62358ADD" w14:textId="4683A7A0" w:rsidR="0068483B" w:rsidRPr="0068483B" w:rsidRDefault="0068483B" w:rsidP="00387A77">
            <w:pPr>
              <w:spacing w:after="120"/>
              <w:jc w:val="center"/>
              <w:rPr>
                <w:sz w:val="24"/>
                <w:szCs w:val="24"/>
              </w:rPr>
            </w:pPr>
            <w:r w:rsidRPr="0068483B">
              <w:rPr>
                <w:sz w:val="24"/>
                <w:szCs w:val="24"/>
              </w:rPr>
              <w:t>Cái</w:t>
            </w:r>
          </w:p>
        </w:tc>
      </w:tr>
      <w:tr w:rsidR="0068483B" w:rsidRPr="0068483B" w14:paraId="261A8DC0" w14:textId="77777777" w:rsidTr="009951E3">
        <w:trPr>
          <w:trHeight w:val="340"/>
        </w:trPr>
        <w:tc>
          <w:tcPr>
            <w:tcW w:w="670" w:type="dxa"/>
            <w:vAlign w:val="center"/>
          </w:tcPr>
          <w:p w14:paraId="6A994017"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143CAA18" w14:textId="5F4AC947" w:rsidR="0068483B" w:rsidRPr="0068483B" w:rsidRDefault="0068483B" w:rsidP="00234175">
            <w:pPr>
              <w:spacing w:after="120"/>
              <w:jc w:val="both"/>
              <w:rPr>
                <w:sz w:val="24"/>
                <w:szCs w:val="24"/>
              </w:rPr>
            </w:pPr>
            <w:r w:rsidRPr="0068483B">
              <w:rPr>
                <w:sz w:val="24"/>
                <w:szCs w:val="24"/>
              </w:rPr>
              <w:t>Ruột kẹp ruột ngắn phẫu thuật nội soi, đơn cực, có rãnh, thẳng</w:t>
            </w:r>
          </w:p>
        </w:tc>
        <w:tc>
          <w:tcPr>
            <w:tcW w:w="4820" w:type="dxa"/>
          </w:tcPr>
          <w:p w14:paraId="7656183B" w14:textId="715D1A23" w:rsidR="0068483B" w:rsidRPr="0068483B" w:rsidRDefault="0068483B" w:rsidP="00234175">
            <w:pPr>
              <w:spacing w:after="120"/>
              <w:jc w:val="both"/>
              <w:rPr>
                <w:sz w:val="24"/>
                <w:szCs w:val="24"/>
              </w:rPr>
            </w:pPr>
            <w:r w:rsidRPr="0068483B">
              <w:rPr>
                <w:sz w:val="24"/>
                <w:szCs w:val="24"/>
              </w:rPr>
              <w:t>Ruột kẹp ruột ngắn Adtec phẫu thuật nội soi, đơn cực, có rãnh, thẳng, đường kính 5mm, dài 310mm, gồm 2 phần tháo rời được.</w:t>
            </w:r>
          </w:p>
        </w:tc>
        <w:tc>
          <w:tcPr>
            <w:tcW w:w="850" w:type="dxa"/>
            <w:vAlign w:val="center"/>
          </w:tcPr>
          <w:p w14:paraId="5FEC9481" w14:textId="0D574464"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120A097C" w14:textId="43C278E5" w:rsidR="0068483B" w:rsidRPr="0068483B" w:rsidRDefault="0068483B" w:rsidP="00387A77">
            <w:pPr>
              <w:spacing w:after="120"/>
              <w:jc w:val="center"/>
              <w:rPr>
                <w:sz w:val="24"/>
                <w:szCs w:val="24"/>
              </w:rPr>
            </w:pPr>
            <w:r w:rsidRPr="0068483B">
              <w:rPr>
                <w:sz w:val="24"/>
                <w:szCs w:val="24"/>
              </w:rPr>
              <w:t>Cái</w:t>
            </w:r>
          </w:p>
        </w:tc>
      </w:tr>
      <w:tr w:rsidR="0068483B" w:rsidRPr="0068483B" w14:paraId="3743FACC" w14:textId="77777777" w:rsidTr="009951E3">
        <w:trPr>
          <w:trHeight w:val="340"/>
        </w:trPr>
        <w:tc>
          <w:tcPr>
            <w:tcW w:w="670" w:type="dxa"/>
            <w:vAlign w:val="center"/>
          </w:tcPr>
          <w:p w14:paraId="63BCBEF6"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5AF6D6C1" w14:textId="5318A459" w:rsidR="0068483B" w:rsidRPr="0068483B" w:rsidRDefault="0068483B" w:rsidP="00234175">
            <w:pPr>
              <w:spacing w:after="120"/>
              <w:jc w:val="both"/>
              <w:rPr>
                <w:sz w:val="24"/>
                <w:szCs w:val="24"/>
              </w:rPr>
            </w:pPr>
            <w:r w:rsidRPr="0068483B">
              <w:rPr>
                <w:sz w:val="24"/>
                <w:szCs w:val="24"/>
              </w:rPr>
              <w:t>Tay cầm cho dụng cụ nội soi đơn cực có khóa cài</w:t>
            </w:r>
          </w:p>
        </w:tc>
        <w:tc>
          <w:tcPr>
            <w:tcW w:w="4820" w:type="dxa"/>
          </w:tcPr>
          <w:p w14:paraId="4A999FD3" w14:textId="1BC0ADEC" w:rsidR="0068483B" w:rsidRPr="0068483B" w:rsidRDefault="0068483B" w:rsidP="00234175">
            <w:pPr>
              <w:spacing w:after="120"/>
              <w:jc w:val="both"/>
              <w:rPr>
                <w:sz w:val="24"/>
                <w:szCs w:val="24"/>
              </w:rPr>
            </w:pPr>
            <w:r w:rsidRPr="0068483B">
              <w:rPr>
                <w:sz w:val="24"/>
                <w:szCs w:val="24"/>
              </w:rPr>
              <w:t>Tay cầm cho dụng cụ nội soi đơn cực Adtec, loại chuẩn, chất liệu PEEK cách điện, có khóa cài</w:t>
            </w:r>
          </w:p>
        </w:tc>
        <w:tc>
          <w:tcPr>
            <w:tcW w:w="850" w:type="dxa"/>
            <w:vAlign w:val="center"/>
          </w:tcPr>
          <w:p w14:paraId="02954935" w14:textId="67E75EEE"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34262AC8" w14:textId="16A4C5E1" w:rsidR="0068483B" w:rsidRPr="0068483B" w:rsidRDefault="0068483B" w:rsidP="00387A77">
            <w:pPr>
              <w:spacing w:after="120"/>
              <w:jc w:val="center"/>
              <w:rPr>
                <w:sz w:val="24"/>
                <w:szCs w:val="24"/>
              </w:rPr>
            </w:pPr>
            <w:r w:rsidRPr="0068483B">
              <w:rPr>
                <w:sz w:val="24"/>
                <w:szCs w:val="24"/>
              </w:rPr>
              <w:t>Cái</w:t>
            </w:r>
          </w:p>
        </w:tc>
      </w:tr>
      <w:tr w:rsidR="0068483B" w:rsidRPr="0068483B" w14:paraId="25F00019" w14:textId="77777777" w:rsidTr="009951E3">
        <w:trPr>
          <w:trHeight w:val="340"/>
        </w:trPr>
        <w:tc>
          <w:tcPr>
            <w:tcW w:w="670" w:type="dxa"/>
            <w:vAlign w:val="center"/>
          </w:tcPr>
          <w:p w14:paraId="45F9412C"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0645FF64" w14:textId="7365D853" w:rsidR="0068483B" w:rsidRPr="0068483B" w:rsidRDefault="0068483B" w:rsidP="00234175">
            <w:pPr>
              <w:spacing w:after="120"/>
              <w:jc w:val="both"/>
              <w:rPr>
                <w:sz w:val="24"/>
                <w:szCs w:val="24"/>
              </w:rPr>
            </w:pPr>
            <w:r w:rsidRPr="0068483B">
              <w:rPr>
                <w:sz w:val="24"/>
                <w:szCs w:val="24"/>
              </w:rPr>
              <w:t>Tay cầm cho dụng cụ nội soi đơn cực không có khóa cài</w:t>
            </w:r>
          </w:p>
        </w:tc>
        <w:tc>
          <w:tcPr>
            <w:tcW w:w="4820" w:type="dxa"/>
          </w:tcPr>
          <w:p w14:paraId="466360F7" w14:textId="49DCFE4A" w:rsidR="0068483B" w:rsidRPr="0068483B" w:rsidRDefault="0068483B" w:rsidP="00234175">
            <w:pPr>
              <w:spacing w:after="120"/>
              <w:jc w:val="both"/>
              <w:rPr>
                <w:sz w:val="24"/>
                <w:szCs w:val="24"/>
              </w:rPr>
            </w:pPr>
            <w:r w:rsidRPr="0068483B">
              <w:rPr>
                <w:sz w:val="24"/>
                <w:szCs w:val="24"/>
              </w:rPr>
              <w:t>Tay cầm cho dụng cụ nội soi đơn cực Adtec, loại chuẩn, chất liệu PEEK cách điện, không có khóa cài</w:t>
            </w:r>
          </w:p>
        </w:tc>
        <w:tc>
          <w:tcPr>
            <w:tcW w:w="850" w:type="dxa"/>
            <w:vAlign w:val="center"/>
          </w:tcPr>
          <w:p w14:paraId="6D8BC210" w14:textId="3231CFEA"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25A0D3F4" w14:textId="4A4816AA" w:rsidR="0068483B" w:rsidRPr="0068483B" w:rsidRDefault="0068483B" w:rsidP="00387A77">
            <w:pPr>
              <w:spacing w:after="120"/>
              <w:jc w:val="center"/>
              <w:rPr>
                <w:sz w:val="24"/>
                <w:szCs w:val="24"/>
              </w:rPr>
            </w:pPr>
            <w:r w:rsidRPr="0068483B">
              <w:rPr>
                <w:sz w:val="24"/>
                <w:szCs w:val="24"/>
              </w:rPr>
              <w:t>Cái</w:t>
            </w:r>
          </w:p>
        </w:tc>
      </w:tr>
      <w:tr w:rsidR="0068483B" w:rsidRPr="0068483B" w14:paraId="3B0285DC" w14:textId="77777777" w:rsidTr="009951E3">
        <w:trPr>
          <w:trHeight w:val="340"/>
        </w:trPr>
        <w:tc>
          <w:tcPr>
            <w:tcW w:w="670" w:type="dxa"/>
            <w:vAlign w:val="center"/>
          </w:tcPr>
          <w:p w14:paraId="03408B5D"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5E2F1ED0" w14:textId="2528DADF" w:rsidR="0068483B" w:rsidRPr="0068483B" w:rsidRDefault="0068483B" w:rsidP="00234175">
            <w:pPr>
              <w:spacing w:after="120"/>
              <w:jc w:val="both"/>
              <w:rPr>
                <w:sz w:val="24"/>
                <w:szCs w:val="24"/>
              </w:rPr>
            </w:pPr>
            <w:r w:rsidRPr="0068483B">
              <w:rPr>
                <w:sz w:val="24"/>
                <w:szCs w:val="24"/>
              </w:rPr>
              <w:t xml:space="preserve">Tay cầm móc đốt đơn cực </w:t>
            </w:r>
          </w:p>
        </w:tc>
        <w:tc>
          <w:tcPr>
            <w:tcW w:w="4820" w:type="dxa"/>
          </w:tcPr>
          <w:p w14:paraId="50BDFBF6" w14:textId="3E1448A1" w:rsidR="0068483B" w:rsidRPr="0068483B" w:rsidRDefault="0068483B" w:rsidP="00234175">
            <w:pPr>
              <w:spacing w:after="120"/>
              <w:jc w:val="both"/>
              <w:rPr>
                <w:sz w:val="24"/>
                <w:szCs w:val="24"/>
              </w:rPr>
            </w:pPr>
            <w:r w:rsidRPr="0068483B">
              <w:rPr>
                <w:sz w:val="24"/>
                <w:szCs w:val="24"/>
              </w:rPr>
              <w:t>Tay cầm móc đốt đơn cực phẫu thuật nội soi chất liệu vỏ PEEK, đường kính 5mm, dài 330mm.</w:t>
            </w:r>
          </w:p>
        </w:tc>
        <w:tc>
          <w:tcPr>
            <w:tcW w:w="850" w:type="dxa"/>
            <w:vAlign w:val="center"/>
          </w:tcPr>
          <w:p w14:paraId="2377FA84" w14:textId="3C021CB9"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4CD24DE1" w14:textId="4A9A4E00" w:rsidR="0068483B" w:rsidRPr="0068483B" w:rsidRDefault="0068483B" w:rsidP="00387A77">
            <w:pPr>
              <w:spacing w:after="120"/>
              <w:jc w:val="center"/>
              <w:rPr>
                <w:sz w:val="24"/>
                <w:szCs w:val="24"/>
              </w:rPr>
            </w:pPr>
            <w:r w:rsidRPr="0068483B">
              <w:rPr>
                <w:sz w:val="24"/>
                <w:szCs w:val="24"/>
              </w:rPr>
              <w:t>Cái</w:t>
            </w:r>
          </w:p>
        </w:tc>
      </w:tr>
      <w:tr w:rsidR="0068483B" w:rsidRPr="0068483B" w14:paraId="2B0C2760" w14:textId="77777777" w:rsidTr="009951E3">
        <w:trPr>
          <w:trHeight w:val="340"/>
        </w:trPr>
        <w:tc>
          <w:tcPr>
            <w:tcW w:w="670" w:type="dxa"/>
            <w:vAlign w:val="center"/>
          </w:tcPr>
          <w:p w14:paraId="6AD60995"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303A8FF7" w14:textId="2B615416" w:rsidR="0068483B" w:rsidRPr="0068483B" w:rsidRDefault="0068483B" w:rsidP="00234175">
            <w:pPr>
              <w:spacing w:after="120"/>
              <w:jc w:val="both"/>
              <w:rPr>
                <w:sz w:val="24"/>
                <w:szCs w:val="24"/>
              </w:rPr>
            </w:pPr>
            <w:r w:rsidRPr="0068483B">
              <w:rPr>
                <w:sz w:val="24"/>
                <w:szCs w:val="24"/>
              </w:rPr>
              <w:t>Van Trocar dành cho Trocar 10mm/12mm, kèm đầu giảm 5mm</w:t>
            </w:r>
          </w:p>
        </w:tc>
        <w:tc>
          <w:tcPr>
            <w:tcW w:w="4820" w:type="dxa"/>
          </w:tcPr>
          <w:p w14:paraId="51B1D3DE" w14:textId="2B3329F9" w:rsidR="0068483B" w:rsidRPr="0068483B" w:rsidRDefault="0068483B" w:rsidP="00234175">
            <w:pPr>
              <w:spacing w:after="120"/>
              <w:jc w:val="both"/>
              <w:rPr>
                <w:sz w:val="24"/>
                <w:szCs w:val="24"/>
              </w:rPr>
            </w:pPr>
            <w:r w:rsidRPr="0068483B">
              <w:rPr>
                <w:sz w:val="24"/>
                <w:szCs w:val="24"/>
              </w:rPr>
              <w:t xml:space="preserve">Van Trocar Silicone dành cho Trocar 10mm/12mm, kèm đầu giảm 5mm, </w:t>
            </w:r>
          </w:p>
        </w:tc>
        <w:tc>
          <w:tcPr>
            <w:tcW w:w="850" w:type="dxa"/>
            <w:vAlign w:val="center"/>
          </w:tcPr>
          <w:p w14:paraId="2E19BD06" w14:textId="3814C172" w:rsidR="0068483B" w:rsidRPr="0068483B" w:rsidRDefault="0068483B" w:rsidP="00387A77">
            <w:pPr>
              <w:spacing w:after="120"/>
              <w:jc w:val="center"/>
              <w:rPr>
                <w:sz w:val="24"/>
                <w:szCs w:val="24"/>
              </w:rPr>
            </w:pPr>
            <w:r w:rsidRPr="0068483B">
              <w:rPr>
                <w:sz w:val="24"/>
                <w:szCs w:val="24"/>
              </w:rPr>
              <w:t>5</w:t>
            </w:r>
          </w:p>
        </w:tc>
        <w:tc>
          <w:tcPr>
            <w:tcW w:w="850" w:type="dxa"/>
            <w:vAlign w:val="center"/>
          </w:tcPr>
          <w:p w14:paraId="2C754CB3" w14:textId="1CAF3277" w:rsidR="0068483B" w:rsidRPr="0068483B" w:rsidRDefault="0068483B" w:rsidP="00387A77">
            <w:pPr>
              <w:spacing w:after="120"/>
              <w:jc w:val="center"/>
              <w:rPr>
                <w:sz w:val="24"/>
                <w:szCs w:val="24"/>
              </w:rPr>
            </w:pPr>
            <w:r w:rsidRPr="0068483B">
              <w:rPr>
                <w:sz w:val="24"/>
                <w:szCs w:val="24"/>
              </w:rPr>
              <w:t>Cái</w:t>
            </w:r>
          </w:p>
        </w:tc>
      </w:tr>
      <w:tr w:rsidR="0068483B" w:rsidRPr="0068483B" w14:paraId="355500F5" w14:textId="77777777" w:rsidTr="009951E3">
        <w:trPr>
          <w:trHeight w:val="340"/>
        </w:trPr>
        <w:tc>
          <w:tcPr>
            <w:tcW w:w="670" w:type="dxa"/>
            <w:vAlign w:val="center"/>
          </w:tcPr>
          <w:p w14:paraId="0C4F5822"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5AF4C40D" w14:textId="4FE396E0" w:rsidR="0068483B" w:rsidRPr="0068483B" w:rsidRDefault="0068483B" w:rsidP="00234175">
            <w:pPr>
              <w:spacing w:after="120"/>
              <w:jc w:val="both"/>
              <w:rPr>
                <w:sz w:val="24"/>
                <w:szCs w:val="24"/>
              </w:rPr>
            </w:pPr>
            <w:r w:rsidRPr="0068483B">
              <w:rPr>
                <w:sz w:val="24"/>
                <w:szCs w:val="24"/>
              </w:rPr>
              <w:t>Van trong silicon trocar 10mm/12mm</w:t>
            </w:r>
          </w:p>
        </w:tc>
        <w:tc>
          <w:tcPr>
            <w:tcW w:w="4820" w:type="dxa"/>
          </w:tcPr>
          <w:p w14:paraId="7B120D4C" w14:textId="64DDF4FF" w:rsidR="0068483B" w:rsidRPr="0068483B" w:rsidRDefault="0068483B" w:rsidP="00234175">
            <w:pPr>
              <w:spacing w:after="120"/>
              <w:jc w:val="both"/>
              <w:rPr>
                <w:sz w:val="24"/>
                <w:szCs w:val="24"/>
              </w:rPr>
            </w:pPr>
            <w:r w:rsidRPr="0068483B">
              <w:rPr>
                <w:sz w:val="24"/>
                <w:szCs w:val="24"/>
              </w:rPr>
              <w:t xml:space="preserve">Van trong silicon trocar 10mm, </w:t>
            </w:r>
          </w:p>
        </w:tc>
        <w:tc>
          <w:tcPr>
            <w:tcW w:w="850" w:type="dxa"/>
            <w:vAlign w:val="center"/>
          </w:tcPr>
          <w:p w14:paraId="7E950FFF" w14:textId="0F4DFCE5" w:rsidR="0068483B" w:rsidRPr="0068483B" w:rsidRDefault="0068483B" w:rsidP="00387A77">
            <w:pPr>
              <w:spacing w:after="120"/>
              <w:jc w:val="center"/>
              <w:rPr>
                <w:sz w:val="24"/>
                <w:szCs w:val="24"/>
              </w:rPr>
            </w:pPr>
            <w:r w:rsidRPr="0068483B">
              <w:rPr>
                <w:sz w:val="24"/>
                <w:szCs w:val="24"/>
              </w:rPr>
              <w:t>20</w:t>
            </w:r>
          </w:p>
        </w:tc>
        <w:tc>
          <w:tcPr>
            <w:tcW w:w="850" w:type="dxa"/>
            <w:vAlign w:val="center"/>
          </w:tcPr>
          <w:p w14:paraId="37939F5A" w14:textId="082FB841" w:rsidR="0068483B" w:rsidRPr="0068483B" w:rsidRDefault="0068483B" w:rsidP="00387A77">
            <w:pPr>
              <w:spacing w:after="120"/>
              <w:jc w:val="center"/>
              <w:rPr>
                <w:sz w:val="24"/>
                <w:szCs w:val="24"/>
              </w:rPr>
            </w:pPr>
            <w:r w:rsidRPr="0068483B">
              <w:rPr>
                <w:sz w:val="24"/>
                <w:szCs w:val="24"/>
              </w:rPr>
              <w:t>Cái</w:t>
            </w:r>
          </w:p>
        </w:tc>
      </w:tr>
      <w:tr w:rsidR="0068483B" w:rsidRPr="0068483B" w14:paraId="4378A3F6" w14:textId="77777777" w:rsidTr="009951E3">
        <w:trPr>
          <w:trHeight w:val="340"/>
        </w:trPr>
        <w:tc>
          <w:tcPr>
            <w:tcW w:w="670" w:type="dxa"/>
            <w:vAlign w:val="center"/>
          </w:tcPr>
          <w:p w14:paraId="191298DD"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797F124D" w14:textId="691FE2C5" w:rsidR="0068483B" w:rsidRPr="0068483B" w:rsidRDefault="0068483B" w:rsidP="00234175">
            <w:pPr>
              <w:spacing w:after="120"/>
              <w:jc w:val="both"/>
              <w:rPr>
                <w:sz w:val="24"/>
                <w:szCs w:val="24"/>
              </w:rPr>
            </w:pPr>
            <w:r w:rsidRPr="0068483B">
              <w:rPr>
                <w:sz w:val="24"/>
                <w:szCs w:val="24"/>
              </w:rPr>
              <w:t xml:space="preserve">Vỏ cách điện dụng cụ nội soi </w:t>
            </w:r>
          </w:p>
        </w:tc>
        <w:tc>
          <w:tcPr>
            <w:tcW w:w="4820" w:type="dxa"/>
          </w:tcPr>
          <w:p w14:paraId="1AEE00C5" w14:textId="320CB5AD" w:rsidR="0068483B" w:rsidRPr="0068483B" w:rsidRDefault="0068483B" w:rsidP="00234175">
            <w:pPr>
              <w:spacing w:after="120"/>
              <w:jc w:val="both"/>
              <w:rPr>
                <w:sz w:val="24"/>
                <w:szCs w:val="24"/>
              </w:rPr>
            </w:pPr>
            <w:r w:rsidRPr="0068483B">
              <w:rPr>
                <w:sz w:val="24"/>
                <w:szCs w:val="24"/>
              </w:rPr>
              <w:t xml:space="preserve">Ống cách điện ngoài, chất liệu PEEK, dài 310mm, đường kính 5mm, sử dụng cho dụng </w:t>
            </w:r>
            <w:r w:rsidRPr="0068483B">
              <w:rPr>
                <w:sz w:val="24"/>
                <w:szCs w:val="24"/>
              </w:rPr>
              <w:lastRenderedPageBreak/>
              <w:t>cụ nội soi đơn cực/lưỡng cực</w:t>
            </w:r>
          </w:p>
        </w:tc>
        <w:tc>
          <w:tcPr>
            <w:tcW w:w="850" w:type="dxa"/>
            <w:vAlign w:val="center"/>
          </w:tcPr>
          <w:p w14:paraId="37A05584" w14:textId="3DEBA5CC" w:rsidR="0068483B" w:rsidRPr="0068483B" w:rsidRDefault="0068483B" w:rsidP="00387A77">
            <w:pPr>
              <w:spacing w:after="120"/>
              <w:jc w:val="center"/>
              <w:rPr>
                <w:sz w:val="24"/>
                <w:szCs w:val="24"/>
              </w:rPr>
            </w:pPr>
            <w:r w:rsidRPr="0068483B">
              <w:rPr>
                <w:sz w:val="24"/>
                <w:szCs w:val="24"/>
              </w:rPr>
              <w:lastRenderedPageBreak/>
              <w:t>16</w:t>
            </w:r>
          </w:p>
        </w:tc>
        <w:tc>
          <w:tcPr>
            <w:tcW w:w="850" w:type="dxa"/>
            <w:vAlign w:val="center"/>
          </w:tcPr>
          <w:p w14:paraId="1CFD7B87" w14:textId="29BC51DB" w:rsidR="0068483B" w:rsidRPr="0068483B" w:rsidRDefault="0068483B" w:rsidP="00387A77">
            <w:pPr>
              <w:spacing w:after="120"/>
              <w:jc w:val="center"/>
              <w:rPr>
                <w:sz w:val="24"/>
                <w:szCs w:val="24"/>
              </w:rPr>
            </w:pPr>
            <w:r w:rsidRPr="0068483B">
              <w:rPr>
                <w:sz w:val="24"/>
                <w:szCs w:val="24"/>
              </w:rPr>
              <w:t>Cái</w:t>
            </w:r>
          </w:p>
        </w:tc>
      </w:tr>
      <w:tr w:rsidR="0068483B" w:rsidRPr="0068483B" w14:paraId="6DA80784" w14:textId="77777777" w:rsidTr="009951E3">
        <w:trPr>
          <w:trHeight w:val="340"/>
        </w:trPr>
        <w:tc>
          <w:tcPr>
            <w:tcW w:w="670" w:type="dxa"/>
            <w:vAlign w:val="center"/>
          </w:tcPr>
          <w:p w14:paraId="0636FDDF"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06B5FDE7" w14:textId="074B7FC7" w:rsidR="0068483B" w:rsidRPr="0068483B" w:rsidRDefault="0068483B" w:rsidP="00234175">
            <w:pPr>
              <w:spacing w:after="120"/>
              <w:jc w:val="both"/>
              <w:rPr>
                <w:sz w:val="24"/>
                <w:szCs w:val="24"/>
              </w:rPr>
            </w:pPr>
            <w:r w:rsidRPr="0068483B">
              <w:rPr>
                <w:sz w:val="24"/>
                <w:szCs w:val="24"/>
              </w:rPr>
              <w:t>Vỏ trocar 10 trơn, có van CO2</w:t>
            </w:r>
          </w:p>
        </w:tc>
        <w:tc>
          <w:tcPr>
            <w:tcW w:w="4820" w:type="dxa"/>
          </w:tcPr>
          <w:p w14:paraId="0EDA28A4" w14:textId="2CA27BED" w:rsidR="0068483B" w:rsidRPr="0068483B" w:rsidRDefault="0068483B" w:rsidP="00234175">
            <w:pPr>
              <w:spacing w:after="120"/>
              <w:jc w:val="both"/>
              <w:rPr>
                <w:sz w:val="24"/>
                <w:szCs w:val="24"/>
              </w:rPr>
            </w:pPr>
            <w:r w:rsidRPr="0068483B">
              <w:rPr>
                <w:sz w:val="24"/>
                <w:szCs w:val="24"/>
              </w:rPr>
              <w:t>Vỏ Trocar công nghệ lai (Hybrid), đường kính 10mm, dài 110mm, trơn, có van CO2.</w:t>
            </w:r>
          </w:p>
        </w:tc>
        <w:tc>
          <w:tcPr>
            <w:tcW w:w="850" w:type="dxa"/>
            <w:vAlign w:val="center"/>
          </w:tcPr>
          <w:p w14:paraId="6255C503" w14:textId="14445D53"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0F73EF17" w14:textId="389D19E6" w:rsidR="0068483B" w:rsidRPr="0068483B" w:rsidRDefault="0068483B" w:rsidP="00387A77">
            <w:pPr>
              <w:spacing w:after="120"/>
              <w:jc w:val="center"/>
              <w:rPr>
                <w:sz w:val="24"/>
                <w:szCs w:val="24"/>
              </w:rPr>
            </w:pPr>
            <w:r w:rsidRPr="0068483B">
              <w:rPr>
                <w:sz w:val="24"/>
                <w:szCs w:val="24"/>
              </w:rPr>
              <w:t>Cái</w:t>
            </w:r>
          </w:p>
        </w:tc>
      </w:tr>
      <w:tr w:rsidR="0068483B" w:rsidRPr="0068483B" w14:paraId="2735320F" w14:textId="77777777" w:rsidTr="009951E3">
        <w:trPr>
          <w:trHeight w:val="340"/>
        </w:trPr>
        <w:tc>
          <w:tcPr>
            <w:tcW w:w="670" w:type="dxa"/>
            <w:vAlign w:val="center"/>
          </w:tcPr>
          <w:p w14:paraId="62353BB3"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2F403FD5" w14:textId="7671B175" w:rsidR="0068483B" w:rsidRPr="0068483B" w:rsidRDefault="0068483B" w:rsidP="00234175">
            <w:pPr>
              <w:spacing w:after="120"/>
              <w:jc w:val="both"/>
              <w:rPr>
                <w:sz w:val="24"/>
                <w:szCs w:val="24"/>
              </w:rPr>
            </w:pPr>
            <w:r w:rsidRPr="0068483B">
              <w:rPr>
                <w:sz w:val="24"/>
                <w:szCs w:val="24"/>
              </w:rPr>
              <w:t>Vỏ Trocar 12 trơn, có van CO2</w:t>
            </w:r>
          </w:p>
        </w:tc>
        <w:tc>
          <w:tcPr>
            <w:tcW w:w="4820" w:type="dxa"/>
          </w:tcPr>
          <w:p w14:paraId="4EDDA73E" w14:textId="7078F0E9" w:rsidR="0068483B" w:rsidRPr="0068483B" w:rsidRDefault="0068483B" w:rsidP="00234175">
            <w:pPr>
              <w:spacing w:after="120"/>
              <w:jc w:val="both"/>
              <w:rPr>
                <w:sz w:val="24"/>
                <w:szCs w:val="24"/>
              </w:rPr>
            </w:pPr>
            <w:r w:rsidRPr="0068483B">
              <w:rPr>
                <w:sz w:val="24"/>
                <w:szCs w:val="24"/>
              </w:rPr>
              <w:t>Vỏ Trocar công nghệ lai (hybrid), đường kính 12mm, dài 110mm, trơn, có van CO2.</w:t>
            </w:r>
          </w:p>
        </w:tc>
        <w:tc>
          <w:tcPr>
            <w:tcW w:w="850" w:type="dxa"/>
            <w:vAlign w:val="center"/>
          </w:tcPr>
          <w:p w14:paraId="2865DFB3" w14:textId="1DBD074E" w:rsidR="0068483B" w:rsidRPr="0068483B" w:rsidRDefault="0068483B" w:rsidP="00387A77">
            <w:pPr>
              <w:spacing w:after="120"/>
              <w:jc w:val="center"/>
              <w:rPr>
                <w:sz w:val="24"/>
                <w:szCs w:val="24"/>
              </w:rPr>
            </w:pPr>
            <w:r w:rsidRPr="0068483B">
              <w:rPr>
                <w:sz w:val="24"/>
                <w:szCs w:val="24"/>
              </w:rPr>
              <w:t>2</w:t>
            </w:r>
          </w:p>
        </w:tc>
        <w:tc>
          <w:tcPr>
            <w:tcW w:w="850" w:type="dxa"/>
            <w:vAlign w:val="center"/>
          </w:tcPr>
          <w:p w14:paraId="67439843" w14:textId="7DF75023" w:rsidR="0068483B" w:rsidRPr="0068483B" w:rsidRDefault="0068483B" w:rsidP="00387A77">
            <w:pPr>
              <w:spacing w:after="120"/>
              <w:jc w:val="center"/>
              <w:rPr>
                <w:sz w:val="24"/>
                <w:szCs w:val="24"/>
              </w:rPr>
            </w:pPr>
            <w:r w:rsidRPr="0068483B">
              <w:rPr>
                <w:sz w:val="24"/>
                <w:szCs w:val="24"/>
              </w:rPr>
              <w:t>Cái</w:t>
            </w:r>
          </w:p>
        </w:tc>
      </w:tr>
      <w:tr w:rsidR="0068483B" w:rsidRPr="0068483B" w14:paraId="567955FD" w14:textId="77777777" w:rsidTr="009951E3">
        <w:trPr>
          <w:trHeight w:val="340"/>
        </w:trPr>
        <w:tc>
          <w:tcPr>
            <w:tcW w:w="670" w:type="dxa"/>
            <w:vAlign w:val="center"/>
          </w:tcPr>
          <w:p w14:paraId="3ECE3C9F" w14:textId="77777777" w:rsidR="0068483B" w:rsidRPr="0068483B" w:rsidRDefault="0068483B" w:rsidP="00387A77">
            <w:pPr>
              <w:pStyle w:val="ListParagraph"/>
              <w:numPr>
                <w:ilvl w:val="0"/>
                <w:numId w:val="2"/>
              </w:numPr>
              <w:spacing w:after="120"/>
              <w:jc w:val="center"/>
              <w:rPr>
                <w:sz w:val="24"/>
                <w:szCs w:val="24"/>
              </w:rPr>
            </w:pPr>
          </w:p>
        </w:tc>
        <w:tc>
          <w:tcPr>
            <w:tcW w:w="2733" w:type="dxa"/>
          </w:tcPr>
          <w:p w14:paraId="08F86B11" w14:textId="02B1D03E" w:rsidR="0068483B" w:rsidRPr="0068483B" w:rsidRDefault="0068483B" w:rsidP="00234175">
            <w:pPr>
              <w:spacing w:after="120"/>
              <w:jc w:val="both"/>
              <w:rPr>
                <w:sz w:val="24"/>
                <w:szCs w:val="24"/>
              </w:rPr>
            </w:pPr>
            <w:r w:rsidRPr="0068483B">
              <w:rPr>
                <w:sz w:val="24"/>
                <w:szCs w:val="24"/>
              </w:rPr>
              <w:t>Vỏ trocar 5 trơn, có van CO2</w:t>
            </w:r>
          </w:p>
        </w:tc>
        <w:tc>
          <w:tcPr>
            <w:tcW w:w="4820" w:type="dxa"/>
          </w:tcPr>
          <w:p w14:paraId="3D3033B5" w14:textId="6ABF153A" w:rsidR="0068483B" w:rsidRPr="0068483B" w:rsidRDefault="0068483B" w:rsidP="00234175">
            <w:pPr>
              <w:spacing w:after="120"/>
              <w:jc w:val="both"/>
              <w:rPr>
                <w:sz w:val="24"/>
                <w:szCs w:val="24"/>
              </w:rPr>
            </w:pPr>
            <w:r w:rsidRPr="0068483B">
              <w:rPr>
                <w:sz w:val="24"/>
                <w:szCs w:val="24"/>
              </w:rPr>
              <w:t>Vỏ Trocar công nghệ lai (hybrid), đường kính 5mm, dài 110mm, trơn, có van CO2, chất liệu hợp kim nhẹ.</w:t>
            </w:r>
          </w:p>
        </w:tc>
        <w:tc>
          <w:tcPr>
            <w:tcW w:w="850" w:type="dxa"/>
            <w:vAlign w:val="center"/>
          </w:tcPr>
          <w:p w14:paraId="7D3C79FF" w14:textId="77CE001E" w:rsidR="0068483B" w:rsidRPr="0068483B" w:rsidRDefault="0068483B" w:rsidP="00387A77">
            <w:pPr>
              <w:spacing w:after="120"/>
              <w:jc w:val="center"/>
              <w:rPr>
                <w:sz w:val="24"/>
                <w:szCs w:val="24"/>
              </w:rPr>
            </w:pPr>
            <w:r w:rsidRPr="0068483B">
              <w:rPr>
                <w:sz w:val="24"/>
                <w:szCs w:val="24"/>
              </w:rPr>
              <w:t>4</w:t>
            </w:r>
          </w:p>
        </w:tc>
        <w:tc>
          <w:tcPr>
            <w:tcW w:w="850" w:type="dxa"/>
            <w:vAlign w:val="center"/>
          </w:tcPr>
          <w:p w14:paraId="14212446" w14:textId="13CA48C7" w:rsidR="0068483B" w:rsidRPr="0068483B" w:rsidRDefault="0068483B" w:rsidP="00387A77">
            <w:pPr>
              <w:spacing w:after="120"/>
              <w:jc w:val="center"/>
              <w:rPr>
                <w:sz w:val="24"/>
                <w:szCs w:val="24"/>
              </w:rPr>
            </w:pPr>
            <w:r w:rsidRPr="0068483B">
              <w:rPr>
                <w:sz w:val="24"/>
                <w:szCs w:val="24"/>
              </w:rPr>
              <w:t>Cái</w:t>
            </w:r>
          </w:p>
        </w:tc>
      </w:tr>
    </w:tbl>
    <w:p w14:paraId="3E6C98E6" w14:textId="77777777" w:rsidR="00234175" w:rsidRDefault="00234175" w:rsidP="00B3214A">
      <w:pPr>
        <w:spacing w:before="0" w:line="240" w:lineRule="auto"/>
        <w:ind w:firstLine="720"/>
        <w:rPr>
          <w:sz w:val="26"/>
          <w:szCs w:val="26"/>
        </w:rPr>
      </w:pPr>
    </w:p>
    <w:p w14:paraId="604C3CD8" w14:textId="4691C6D7" w:rsidR="008202CD" w:rsidRPr="0068483B" w:rsidRDefault="008202CD" w:rsidP="009951E3">
      <w:pPr>
        <w:spacing w:before="0"/>
        <w:ind w:firstLine="720"/>
        <w:rPr>
          <w:sz w:val="26"/>
          <w:szCs w:val="26"/>
        </w:rPr>
      </w:pPr>
      <w:r w:rsidRPr="0068483B">
        <w:rPr>
          <w:sz w:val="26"/>
          <w:szCs w:val="26"/>
        </w:rPr>
        <w:t xml:space="preserve">2. Địa điểm cung cấp, lắp đặt; các yêu cầu về vận chuyển, cung cấp, lắp đặt, bảo quản thiết bị y tế:  </w:t>
      </w:r>
    </w:p>
    <w:p w14:paraId="14721D72" w14:textId="77777777" w:rsidR="00FB701E" w:rsidRPr="0068483B" w:rsidRDefault="00FB701E" w:rsidP="009951E3">
      <w:pPr>
        <w:spacing w:before="0"/>
        <w:ind w:firstLine="720"/>
        <w:rPr>
          <w:sz w:val="26"/>
          <w:szCs w:val="26"/>
        </w:rPr>
      </w:pPr>
      <w:r w:rsidRPr="0068483B">
        <w:rPr>
          <w:sz w:val="26"/>
          <w:szCs w:val="26"/>
        </w:rPr>
        <w:t>- Địa điểm cung cấp, lắp đặt: tại Bệnh viện Trung ương Thái Nguyên, số 479, đường Lương Ngọc Quyến, TP. Thái Nguyên</w:t>
      </w:r>
    </w:p>
    <w:p w14:paraId="2C833897" w14:textId="4041E701" w:rsidR="008202CD" w:rsidRPr="0068483B" w:rsidRDefault="00B3214A" w:rsidP="009951E3">
      <w:pPr>
        <w:spacing w:before="0"/>
        <w:ind w:firstLine="720"/>
        <w:rPr>
          <w:sz w:val="26"/>
          <w:szCs w:val="26"/>
        </w:rPr>
      </w:pPr>
      <w:r w:rsidRPr="0068483B">
        <w:rPr>
          <w:sz w:val="26"/>
          <w:szCs w:val="26"/>
        </w:rPr>
        <w:t>3</w:t>
      </w:r>
      <w:r w:rsidR="008202CD" w:rsidRPr="0068483B">
        <w:rPr>
          <w:sz w:val="26"/>
          <w:szCs w:val="26"/>
        </w:rPr>
        <w:t>. Các thông tin khác (nếu có).</w:t>
      </w:r>
    </w:p>
    <w:p w14:paraId="62AD1604" w14:textId="3B47D912" w:rsidR="008F6EF0" w:rsidRDefault="00FB701E" w:rsidP="009951E3">
      <w:pPr>
        <w:spacing w:before="0"/>
        <w:ind w:firstLine="709"/>
        <w:rPr>
          <w:sz w:val="26"/>
          <w:szCs w:val="26"/>
        </w:rPr>
      </w:pPr>
      <w:r w:rsidRPr="0068483B">
        <w:rPr>
          <w:sz w:val="26"/>
          <w:szCs w:val="26"/>
        </w:rPr>
        <w:t>- Báo giá đã bao gồm đào tạo hướng dẫn sử dụng, các loại thuế, chi phí, vận chuyển, lắp đặt, bảo hành, bảo hiểm, giao hàng, bàn giao nghiệm thu tại B</w:t>
      </w:r>
      <w:bookmarkStart w:id="0" w:name="chuong_pl4"/>
      <w:r w:rsidRPr="0068483B">
        <w:rPr>
          <w:sz w:val="26"/>
          <w:szCs w:val="26"/>
        </w:rPr>
        <w:t>ệnh viện Trung ương Thái Nguyê</w:t>
      </w:r>
      <w:bookmarkEnd w:id="0"/>
      <w:r w:rsidR="00D1184B" w:rsidRPr="0068483B">
        <w:rPr>
          <w:sz w:val="26"/>
          <w:szCs w:val="26"/>
        </w:rPr>
        <w:t>n.</w:t>
      </w:r>
    </w:p>
    <w:p w14:paraId="67328B7D" w14:textId="77777777" w:rsidR="00234175" w:rsidRPr="0068483B" w:rsidRDefault="00234175" w:rsidP="00234175">
      <w:pPr>
        <w:spacing w:before="0" w:line="240" w:lineRule="auto"/>
        <w:ind w:firstLine="709"/>
        <w:rPr>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95"/>
      </w:tblGrid>
      <w:tr w:rsidR="00B3214A" w14:paraId="7E439CFE" w14:textId="77777777" w:rsidTr="0083176D">
        <w:tc>
          <w:tcPr>
            <w:tcW w:w="4644" w:type="dxa"/>
          </w:tcPr>
          <w:p w14:paraId="11263DED" w14:textId="77777777" w:rsidR="00B3214A" w:rsidRDefault="00B3214A" w:rsidP="00B3214A">
            <w:r>
              <w:t>Nơi nhận:</w:t>
            </w:r>
          </w:p>
          <w:p w14:paraId="7E2C8596" w14:textId="77777777" w:rsidR="00B3214A" w:rsidRDefault="00B3214A" w:rsidP="00B3214A">
            <w:pPr>
              <w:pStyle w:val="ListParagraph"/>
              <w:numPr>
                <w:ilvl w:val="0"/>
                <w:numId w:val="3"/>
              </w:numPr>
              <w:ind w:left="284" w:hanging="142"/>
            </w:pPr>
            <w:r>
              <w:t>Như kính gửi;</w:t>
            </w:r>
          </w:p>
          <w:p w14:paraId="61560F16" w14:textId="78264298" w:rsidR="00B3214A" w:rsidRPr="00B3214A" w:rsidRDefault="00B3214A" w:rsidP="00B3214A">
            <w:pPr>
              <w:pStyle w:val="ListParagraph"/>
              <w:numPr>
                <w:ilvl w:val="0"/>
                <w:numId w:val="3"/>
              </w:numPr>
              <w:ind w:left="284" w:hanging="142"/>
            </w:pPr>
            <w:r>
              <w:t>Lưu: VT, HSĐT</w:t>
            </w:r>
          </w:p>
        </w:tc>
        <w:tc>
          <w:tcPr>
            <w:tcW w:w="4995" w:type="dxa"/>
          </w:tcPr>
          <w:p w14:paraId="3D8DA6C5" w14:textId="3A8E0BD1" w:rsidR="00B3214A" w:rsidRPr="00B3214A" w:rsidRDefault="00B3214A" w:rsidP="00B3214A">
            <w:pPr>
              <w:spacing w:after="120"/>
              <w:jc w:val="center"/>
              <w:rPr>
                <w:b/>
                <w:sz w:val="24"/>
                <w:szCs w:val="24"/>
              </w:rPr>
            </w:pPr>
            <w:r w:rsidRPr="00B3214A">
              <w:rPr>
                <w:b/>
                <w:sz w:val="24"/>
                <w:szCs w:val="24"/>
              </w:rPr>
              <w:t>GIÁM ĐỐC</w:t>
            </w:r>
          </w:p>
        </w:tc>
      </w:tr>
    </w:tbl>
    <w:p w14:paraId="5C0DA28B" w14:textId="4E1BB811" w:rsidR="00B3214A" w:rsidRDefault="00B3214A" w:rsidP="0068483B">
      <w:pPr>
        <w:spacing w:after="120" w:line="240" w:lineRule="auto"/>
        <w:jc w:val="left"/>
        <w:rPr>
          <w:lang w:val="vi-VN"/>
        </w:rPr>
      </w:pPr>
    </w:p>
    <w:p w14:paraId="18714044" w14:textId="4BBB2D3F" w:rsidR="0068483B" w:rsidRDefault="0068483B" w:rsidP="0068483B">
      <w:pPr>
        <w:spacing w:after="120" w:line="240" w:lineRule="auto"/>
        <w:jc w:val="left"/>
        <w:rPr>
          <w:lang w:val="vi-VN"/>
        </w:rPr>
      </w:pPr>
    </w:p>
    <w:p w14:paraId="66C39ABB" w14:textId="7913F7C2" w:rsidR="0068483B" w:rsidRDefault="0068483B" w:rsidP="0068483B">
      <w:pPr>
        <w:spacing w:after="120" w:line="240" w:lineRule="auto"/>
        <w:jc w:val="left"/>
        <w:rPr>
          <w:lang w:val="vi-VN"/>
        </w:rPr>
      </w:pPr>
    </w:p>
    <w:p w14:paraId="30965B28" w14:textId="77777777" w:rsidR="0068483B" w:rsidRDefault="0068483B" w:rsidP="0068483B">
      <w:pPr>
        <w:spacing w:after="120" w:line="240" w:lineRule="auto"/>
        <w:jc w:val="left"/>
        <w:rPr>
          <w:lang w:val="vi-VN"/>
        </w:rPr>
        <w:sectPr w:rsidR="0068483B" w:rsidSect="009951E3">
          <w:pgSz w:w="11907" w:h="16840" w:code="9"/>
          <w:pgMar w:top="567" w:right="851" w:bottom="851" w:left="1418" w:header="720" w:footer="720" w:gutter="0"/>
          <w:cols w:space="720"/>
          <w:docGrid w:linePitch="381"/>
        </w:sectPr>
      </w:pPr>
    </w:p>
    <w:p w14:paraId="2DAD3A8E" w14:textId="7546C6D2" w:rsidR="0068483B" w:rsidRPr="0068483B" w:rsidRDefault="0068483B" w:rsidP="0068483B">
      <w:pPr>
        <w:spacing w:before="0" w:line="240" w:lineRule="auto"/>
        <w:jc w:val="center"/>
        <w:rPr>
          <w:rFonts w:eastAsia="Calibri"/>
          <w:b/>
          <w:bCs/>
          <w:sz w:val="24"/>
          <w:szCs w:val="24"/>
          <w:lang w:val="nl-NL"/>
        </w:rPr>
      </w:pPr>
      <w:r w:rsidRPr="0068483B">
        <w:rPr>
          <w:rFonts w:eastAsia="Calibri"/>
          <w:b/>
          <w:bCs/>
          <w:sz w:val="24"/>
          <w:szCs w:val="24"/>
          <w:lang w:val="nl-NL"/>
        </w:rPr>
        <w:lastRenderedPageBreak/>
        <w:t>PHỤ LỤ</w:t>
      </w:r>
      <w:r w:rsidR="00EA24C2">
        <w:rPr>
          <w:rFonts w:eastAsia="Calibri"/>
          <w:b/>
          <w:bCs/>
          <w:sz w:val="24"/>
          <w:szCs w:val="24"/>
          <w:lang w:val="nl-NL"/>
        </w:rPr>
        <w:t>C 01</w:t>
      </w:r>
    </w:p>
    <w:p w14:paraId="69AC3260" w14:textId="6529DAD0" w:rsidR="0068483B" w:rsidRPr="0068483B" w:rsidRDefault="0068483B" w:rsidP="0068483B">
      <w:pPr>
        <w:spacing w:before="0" w:line="240" w:lineRule="auto"/>
        <w:jc w:val="center"/>
        <w:rPr>
          <w:rFonts w:eastAsia="Calibri"/>
          <w:bCs/>
          <w:sz w:val="24"/>
          <w:szCs w:val="24"/>
        </w:rPr>
      </w:pPr>
      <w:r w:rsidRPr="0068483B">
        <w:rPr>
          <w:rFonts w:eastAsia="Calibri"/>
          <w:bCs/>
          <w:sz w:val="24"/>
          <w:szCs w:val="24"/>
          <w:lang w:val="nl-NL"/>
        </w:rPr>
        <w:t xml:space="preserve">(Kèm theo Yêu cầu báo giá số: </w:t>
      </w:r>
      <w:r w:rsidR="00F17022">
        <w:rPr>
          <w:rFonts w:eastAsia="Calibri"/>
          <w:bCs/>
          <w:sz w:val="24"/>
          <w:szCs w:val="24"/>
          <w:lang w:val="nl-NL"/>
        </w:rPr>
        <w:t>1233</w:t>
      </w:r>
      <w:r w:rsidRPr="0068483B">
        <w:rPr>
          <w:rFonts w:eastAsia="Calibri"/>
          <w:bCs/>
          <w:sz w:val="24"/>
          <w:szCs w:val="24"/>
          <w:lang w:val="vi-VN"/>
        </w:rPr>
        <w:t>/</w:t>
      </w:r>
      <w:r w:rsidRPr="0068483B">
        <w:rPr>
          <w:rFonts w:eastAsia="Calibri"/>
          <w:bCs/>
          <w:sz w:val="24"/>
          <w:szCs w:val="24"/>
        </w:rPr>
        <w:t>CV-BVTWTN ngày</w:t>
      </w:r>
      <w:r>
        <w:rPr>
          <w:rFonts w:eastAsia="Calibri"/>
          <w:bCs/>
          <w:sz w:val="24"/>
          <w:szCs w:val="24"/>
        </w:rPr>
        <w:t xml:space="preserve"> </w:t>
      </w:r>
      <w:r w:rsidR="00F17022">
        <w:rPr>
          <w:rFonts w:eastAsia="Calibri"/>
          <w:bCs/>
          <w:sz w:val="24"/>
          <w:szCs w:val="24"/>
        </w:rPr>
        <w:t>21</w:t>
      </w:r>
      <w:r w:rsidRPr="0068483B">
        <w:rPr>
          <w:rFonts w:eastAsia="Calibri"/>
          <w:bCs/>
          <w:sz w:val="24"/>
          <w:szCs w:val="24"/>
        </w:rPr>
        <w:t xml:space="preserve"> tháng </w:t>
      </w:r>
      <w:r w:rsidR="00F17022">
        <w:rPr>
          <w:rFonts w:eastAsia="Calibri"/>
          <w:bCs/>
          <w:sz w:val="24"/>
          <w:szCs w:val="24"/>
        </w:rPr>
        <w:t>11</w:t>
      </w:r>
      <w:r w:rsidRPr="0068483B">
        <w:rPr>
          <w:rFonts w:eastAsia="Calibri"/>
          <w:bCs/>
          <w:sz w:val="24"/>
          <w:szCs w:val="24"/>
        </w:rPr>
        <w:t xml:space="preserve"> năm 2023)</w:t>
      </w:r>
    </w:p>
    <w:p w14:paraId="0E157015" w14:textId="77777777" w:rsidR="0068483B" w:rsidRPr="0068483B" w:rsidRDefault="0068483B" w:rsidP="0068483B">
      <w:pPr>
        <w:spacing w:before="0" w:line="240" w:lineRule="auto"/>
        <w:jc w:val="center"/>
        <w:rPr>
          <w:rFonts w:eastAsia="Calibri"/>
          <w:b/>
          <w:bCs/>
          <w:sz w:val="24"/>
          <w:szCs w:val="24"/>
          <w:lang w:val="nl-NL"/>
        </w:rPr>
      </w:pPr>
      <w:r w:rsidRPr="0068483B">
        <w:rPr>
          <w:rFonts w:eastAsia="Calibri"/>
          <w:b/>
          <w:bCs/>
          <w:sz w:val="24"/>
          <w:szCs w:val="24"/>
          <w:lang w:val="nl-NL"/>
        </w:rPr>
        <w:t>CÁC BIỂU MẪU HỒ SƠ BÁO GIÁ</w:t>
      </w:r>
    </w:p>
    <w:p w14:paraId="67799BFC" w14:textId="77777777" w:rsidR="0068483B" w:rsidRPr="0068483B" w:rsidRDefault="0068483B" w:rsidP="0068483B">
      <w:pPr>
        <w:spacing w:before="0" w:line="240" w:lineRule="auto"/>
        <w:jc w:val="right"/>
        <w:rPr>
          <w:rFonts w:eastAsia="Calibri"/>
          <w:b/>
          <w:bCs/>
          <w:sz w:val="24"/>
          <w:szCs w:val="24"/>
          <w:lang w:val="nl-NL"/>
        </w:rPr>
      </w:pPr>
      <w:r w:rsidRPr="0068483B">
        <w:rPr>
          <w:rFonts w:eastAsia="Calibri"/>
          <w:b/>
          <w:bCs/>
          <w:sz w:val="24"/>
          <w:szCs w:val="24"/>
          <w:lang w:val="nl-NL"/>
        </w:rPr>
        <w:t>Mẫu số 01</w:t>
      </w:r>
    </w:p>
    <w:p w14:paraId="3F6201E4" w14:textId="77777777" w:rsidR="0068483B" w:rsidRPr="0068483B" w:rsidRDefault="0068483B" w:rsidP="0068483B">
      <w:pPr>
        <w:spacing w:before="0" w:line="240" w:lineRule="auto"/>
        <w:jc w:val="center"/>
        <w:rPr>
          <w:rFonts w:eastAsia="Calibri"/>
          <w:b/>
          <w:bCs/>
          <w:sz w:val="24"/>
          <w:szCs w:val="24"/>
          <w:vertAlign w:val="superscript"/>
          <w:lang w:val="nl-NL"/>
        </w:rPr>
      </w:pPr>
      <w:r w:rsidRPr="0068483B">
        <w:rPr>
          <w:rFonts w:eastAsia="Calibri"/>
          <w:b/>
          <w:bCs/>
          <w:sz w:val="24"/>
          <w:szCs w:val="24"/>
          <w:lang w:val="nl-NL"/>
        </w:rPr>
        <w:t>BÁO GIÁ</w:t>
      </w:r>
      <w:r w:rsidRPr="0068483B">
        <w:rPr>
          <w:rFonts w:eastAsia="Calibri"/>
          <w:b/>
          <w:bCs/>
          <w:sz w:val="24"/>
          <w:szCs w:val="24"/>
          <w:vertAlign w:val="superscript"/>
          <w:lang w:val="nl-NL"/>
        </w:rPr>
        <w:t>(1)</w:t>
      </w:r>
    </w:p>
    <w:p w14:paraId="2DEF5E86" w14:textId="77777777" w:rsidR="0068483B" w:rsidRPr="0068483B" w:rsidRDefault="0068483B" w:rsidP="0068483B">
      <w:pPr>
        <w:spacing w:before="0" w:line="240" w:lineRule="auto"/>
        <w:ind w:firstLine="720"/>
        <w:jc w:val="center"/>
        <w:rPr>
          <w:rFonts w:eastAsia="Calibri"/>
          <w:b/>
          <w:sz w:val="24"/>
          <w:szCs w:val="24"/>
        </w:rPr>
      </w:pPr>
      <w:r w:rsidRPr="0068483B">
        <w:rPr>
          <w:rFonts w:eastAsia="Calibri"/>
          <w:b/>
          <w:bCs/>
          <w:sz w:val="24"/>
          <w:szCs w:val="24"/>
        </w:rPr>
        <w:t xml:space="preserve">Kính gửi: </w:t>
      </w:r>
      <w:r w:rsidRPr="0068483B">
        <w:rPr>
          <w:rFonts w:eastAsia="Calibri"/>
          <w:b/>
          <w:sz w:val="24"/>
          <w:szCs w:val="24"/>
          <w:lang w:val="nl-NL"/>
        </w:rPr>
        <w:t>Bệnh viện Trung ương Thái Nguyên</w:t>
      </w:r>
    </w:p>
    <w:p w14:paraId="5309F439" w14:textId="73655EB1" w:rsidR="0068483B" w:rsidRPr="0068483B" w:rsidRDefault="0068483B" w:rsidP="0068483B">
      <w:pPr>
        <w:spacing w:before="0" w:line="240" w:lineRule="auto"/>
        <w:ind w:firstLine="720"/>
        <w:rPr>
          <w:rFonts w:eastAsia="Calibri"/>
          <w:bCs/>
          <w:sz w:val="24"/>
          <w:szCs w:val="24"/>
        </w:rPr>
      </w:pPr>
      <w:r w:rsidRPr="0068483B">
        <w:rPr>
          <w:rFonts w:eastAsia="Calibri"/>
          <w:bCs/>
          <w:sz w:val="24"/>
          <w:szCs w:val="24"/>
        </w:rPr>
        <w:t xml:space="preserve">Trên cơ sở yêu cầu báo giá số: </w:t>
      </w:r>
      <w:r w:rsidR="00F17022">
        <w:rPr>
          <w:rFonts w:eastAsia="Calibri"/>
          <w:bCs/>
          <w:sz w:val="24"/>
          <w:szCs w:val="24"/>
        </w:rPr>
        <w:t>1233</w:t>
      </w:r>
      <w:r w:rsidRPr="0068483B">
        <w:rPr>
          <w:rFonts w:eastAsia="Calibri"/>
          <w:bCs/>
          <w:sz w:val="24"/>
          <w:szCs w:val="24"/>
        </w:rPr>
        <w:t xml:space="preserve">/CV-BVTWTN ngày </w:t>
      </w:r>
      <w:r w:rsidR="00F17022">
        <w:rPr>
          <w:rFonts w:eastAsia="Calibri"/>
          <w:bCs/>
          <w:sz w:val="24"/>
          <w:szCs w:val="24"/>
        </w:rPr>
        <w:t>21</w:t>
      </w:r>
      <w:r>
        <w:rPr>
          <w:rFonts w:eastAsia="Calibri"/>
          <w:bCs/>
          <w:sz w:val="24"/>
          <w:szCs w:val="24"/>
        </w:rPr>
        <w:t xml:space="preserve"> tháng </w:t>
      </w:r>
      <w:r w:rsidR="00F17022">
        <w:rPr>
          <w:rFonts w:eastAsia="Calibri"/>
          <w:bCs/>
          <w:sz w:val="24"/>
          <w:szCs w:val="24"/>
        </w:rPr>
        <w:t>11</w:t>
      </w:r>
      <w:r w:rsidRPr="0068483B">
        <w:rPr>
          <w:rFonts w:eastAsia="Calibri"/>
          <w:bCs/>
          <w:sz w:val="24"/>
          <w:szCs w:val="24"/>
        </w:rPr>
        <w:t xml:space="preserve"> năm 2023 của </w:t>
      </w:r>
      <w:r w:rsidRPr="0068483B">
        <w:rPr>
          <w:rFonts w:eastAsia="Calibri"/>
          <w:bCs/>
          <w:sz w:val="24"/>
          <w:szCs w:val="24"/>
          <w:lang w:val="nl-NL"/>
        </w:rPr>
        <w:t>Bệnh viện Trung ương Thái Nguyên</w:t>
      </w:r>
      <w:r w:rsidRPr="0068483B">
        <w:rPr>
          <w:rFonts w:eastAsia="Calibri"/>
          <w:bCs/>
          <w:sz w:val="24"/>
          <w:szCs w:val="24"/>
        </w:rPr>
        <w:t xml:space="preserve">, chúng tôi…. [ghi tên, địa chỉ của hãng sản xuất, nhà cung cấp; trường hợp nhiều hãng sản xuất, nhà cung cấp cùng tham gia trong một báo giá (gọi chung là liên danh) thì ghi rõ tên, địa chỉ của các thành viên liên danh] </w:t>
      </w:r>
      <w:bookmarkStart w:id="1" w:name="_Hlk139988683"/>
      <w:r w:rsidRPr="0068483B">
        <w:rPr>
          <w:rFonts w:eastAsia="Calibri"/>
          <w:bCs/>
          <w:sz w:val="24"/>
          <w:szCs w:val="24"/>
        </w:rPr>
        <w:t>– Mã số thuế: …….</w:t>
      </w:r>
      <w:bookmarkEnd w:id="1"/>
    </w:p>
    <w:p w14:paraId="3FEB1BBA" w14:textId="77777777" w:rsidR="0068483B" w:rsidRPr="0068483B" w:rsidRDefault="0068483B" w:rsidP="0068483B">
      <w:pPr>
        <w:spacing w:before="0" w:line="240" w:lineRule="auto"/>
        <w:ind w:firstLine="720"/>
        <w:rPr>
          <w:rFonts w:eastAsia="Calibri"/>
          <w:bCs/>
          <w:sz w:val="24"/>
          <w:szCs w:val="24"/>
        </w:rPr>
      </w:pPr>
      <w:r w:rsidRPr="0068483B">
        <w:rPr>
          <w:rFonts w:eastAsia="Calibri"/>
          <w:bCs/>
          <w:sz w:val="24"/>
          <w:szCs w:val="24"/>
        </w:rPr>
        <w:t>Báo giá cho các trang thiết bị y tế như sau:</w:t>
      </w:r>
    </w:p>
    <w:tbl>
      <w:tblPr>
        <w:tblW w:w="15791" w:type="dxa"/>
        <w:tblInd w:w="-318" w:type="dxa"/>
        <w:tblLayout w:type="fixed"/>
        <w:tblLook w:val="04A0" w:firstRow="1" w:lastRow="0" w:firstColumn="1" w:lastColumn="0" w:noHBand="0" w:noVBand="1"/>
      </w:tblPr>
      <w:tblGrid>
        <w:gridCol w:w="710"/>
        <w:gridCol w:w="990"/>
        <w:gridCol w:w="1561"/>
        <w:gridCol w:w="1448"/>
        <w:gridCol w:w="992"/>
        <w:gridCol w:w="838"/>
        <w:gridCol w:w="838"/>
        <w:gridCol w:w="875"/>
        <w:gridCol w:w="776"/>
        <w:gridCol w:w="776"/>
        <w:gridCol w:w="828"/>
        <w:gridCol w:w="914"/>
        <w:gridCol w:w="1341"/>
        <w:gridCol w:w="958"/>
        <w:gridCol w:w="236"/>
        <w:gridCol w:w="1032"/>
        <w:gridCol w:w="678"/>
      </w:tblGrid>
      <w:tr w:rsidR="0068483B" w:rsidRPr="0068483B" w14:paraId="768A0029" w14:textId="77777777" w:rsidTr="0068483B">
        <w:trPr>
          <w:trHeight w:val="11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3936D" w14:textId="77777777" w:rsidR="0068483B" w:rsidRPr="0068483B" w:rsidRDefault="0068483B" w:rsidP="0068483B">
            <w:pPr>
              <w:spacing w:before="0" w:line="240" w:lineRule="auto"/>
              <w:jc w:val="center"/>
              <w:rPr>
                <w:rFonts w:eastAsia="Times New Roman"/>
                <w:b/>
                <w:bCs/>
                <w:kern w:val="0"/>
                <w:sz w:val="24"/>
                <w:szCs w:val="24"/>
                <w14:ligatures w14:val="none"/>
              </w:rPr>
            </w:pPr>
            <w:bookmarkStart w:id="2" w:name="_Hlk139988311"/>
            <w:r w:rsidRPr="0068483B">
              <w:rPr>
                <w:rFonts w:eastAsia="Times New Roman"/>
                <w:b/>
                <w:bCs/>
                <w:kern w:val="0"/>
                <w:sz w:val="24"/>
                <w:szCs w:val="24"/>
                <w14:ligatures w14:val="none"/>
              </w:rPr>
              <w:t>STT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D8B82CE"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STT theo thư chào giá</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1C25FA3F"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Danh mục trang thiết bị y tế</w:t>
            </w:r>
            <w:r w:rsidRPr="0068483B">
              <w:rPr>
                <w:rFonts w:eastAsia="Times New Roman"/>
                <w:b/>
                <w:bCs/>
                <w:kern w:val="0"/>
                <w:sz w:val="24"/>
                <w:szCs w:val="24"/>
                <w:vertAlign w:val="superscript"/>
                <w14:ligatures w14:val="none"/>
              </w:rPr>
              <w:t xml:space="preserve"> (2)</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77FDFB74"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496A9"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 xml:space="preserve">Ký, mã, nhãn hiệu, model, </w:t>
            </w:r>
            <w:r w:rsidRPr="0068483B">
              <w:rPr>
                <w:rFonts w:eastAsia="Times New Roman"/>
                <w:b/>
                <w:bCs/>
                <w:kern w:val="0"/>
                <w:sz w:val="24"/>
                <w:szCs w:val="24"/>
                <w:vertAlign w:val="superscript"/>
                <w14:ligatures w14:val="none"/>
              </w:rPr>
              <w:t>(3)</w:t>
            </w:r>
          </w:p>
        </w:tc>
        <w:tc>
          <w:tcPr>
            <w:tcW w:w="838" w:type="dxa"/>
            <w:tcBorders>
              <w:top w:val="single" w:sz="4" w:space="0" w:color="auto"/>
              <w:left w:val="nil"/>
              <w:bottom w:val="single" w:sz="4" w:space="0" w:color="auto"/>
              <w:right w:val="single" w:sz="4" w:space="0" w:color="auto"/>
            </w:tcBorders>
            <w:vAlign w:val="center"/>
          </w:tcPr>
          <w:p w14:paraId="7634C59B"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Hãng sản xuất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DC0F2"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Mã HS</w:t>
            </w:r>
            <w:r w:rsidRPr="0068483B">
              <w:rPr>
                <w:rFonts w:eastAsia="Times New Roman"/>
                <w:b/>
                <w:bCs/>
                <w:kern w:val="0"/>
                <w:sz w:val="24"/>
                <w:szCs w:val="24"/>
                <w:vertAlign w:val="superscript"/>
                <w14:ligatures w14:val="none"/>
              </w:rPr>
              <w:t>(4)</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62FE4A6"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 xml:space="preserve">Năm sản xuất </w:t>
            </w:r>
            <w:r w:rsidRPr="0068483B">
              <w:rPr>
                <w:rFonts w:eastAsia="Times New Roman"/>
                <w:b/>
                <w:bCs/>
                <w:kern w:val="0"/>
                <w:sz w:val="24"/>
                <w:szCs w:val="24"/>
                <w:vertAlign w:val="superscript"/>
                <w14:ligatures w14:val="none"/>
              </w:rPr>
              <w:t>(5)</w:t>
            </w:r>
          </w:p>
        </w:tc>
        <w:tc>
          <w:tcPr>
            <w:tcW w:w="776" w:type="dxa"/>
            <w:tcBorders>
              <w:top w:val="single" w:sz="4" w:space="0" w:color="auto"/>
              <w:left w:val="single" w:sz="4" w:space="0" w:color="auto"/>
              <w:bottom w:val="single" w:sz="4" w:space="0" w:color="auto"/>
              <w:right w:val="single" w:sz="4" w:space="0" w:color="auto"/>
            </w:tcBorders>
            <w:vAlign w:val="center"/>
          </w:tcPr>
          <w:p w14:paraId="46637AE3"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 xml:space="preserve">Xuất xứ </w:t>
            </w:r>
            <w:r w:rsidRPr="0068483B">
              <w:rPr>
                <w:rFonts w:eastAsia="Times New Roman"/>
                <w:b/>
                <w:bCs/>
                <w:kern w:val="0"/>
                <w:sz w:val="24"/>
                <w:szCs w:val="24"/>
                <w:vertAlign w:val="superscript"/>
                <w14:ligatures w14:val="none"/>
              </w:rPr>
              <w:t>(6)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3459"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Đơn vị tính</w:t>
            </w:r>
          </w:p>
        </w:tc>
        <w:tc>
          <w:tcPr>
            <w:tcW w:w="828" w:type="dxa"/>
            <w:tcBorders>
              <w:top w:val="single" w:sz="4" w:space="0" w:color="auto"/>
              <w:left w:val="nil"/>
              <w:bottom w:val="single" w:sz="4" w:space="0" w:color="auto"/>
              <w:right w:val="single" w:sz="4" w:space="0" w:color="auto"/>
            </w:tcBorders>
            <w:shd w:val="clear" w:color="auto" w:fill="auto"/>
            <w:vAlign w:val="center"/>
          </w:tcPr>
          <w:p w14:paraId="2BDB2B07"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kern w:val="0"/>
                <w:sz w:val="24"/>
                <w:szCs w:val="24"/>
                <w14:ligatures w14:val="none"/>
              </w:rPr>
              <w:t> </w:t>
            </w:r>
            <w:r w:rsidRPr="0068483B">
              <w:rPr>
                <w:rFonts w:eastAsia="Times New Roman"/>
                <w:b/>
                <w:bCs/>
                <w:kern w:val="0"/>
                <w:sz w:val="24"/>
                <w:szCs w:val="24"/>
                <w14:ligatures w14:val="none"/>
              </w:rPr>
              <w:t xml:space="preserve">Số lượng </w:t>
            </w:r>
            <w:r w:rsidRPr="0068483B">
              <w:rPr>
                <w:rFonts w:eastAsia="Times New Roman"/>
                <w:b/>
                <w:bCs/>
                <w:kern w:val="0"/>
                <w:sz w:val="24"/>
                <w:szCs w:val="24"/>
                <w:vertAlign w:val="superscript"/>
                <w14:ligatures w14:val="none"/>
              </w:rPr>
              <w:t>(7)</w:t>
            </w:r>
          </w:p>
        </w:tc>
        <w:tc>
          <w:tcPr>
            <w:tcW w:w="914" w:type="dxa"/>
            <w:tcBorders>
              <w:top w:val="single" w:sz="4" w:space="0" w:color="auto"/>
              <w:left w:val="nil"/>
              <w:bottom w:val="single" w:sz="4" w:space="0" w:color="auto"/>
              <w:right w:val="single" w:sz="4" w:space="0" w:color="auto"/>
            </w:tcBorders>
            <w:shd w:val="clear" w:color="auto" w:fill="auto"/>
            <w:vAlign w:val="center"/>
          </w:tcPr>
          <w:p w14:paraId="120E6637"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Đơn giá</w:t>
            </w:r>
            <w:r w:rsidRPr="0068483B">
              <w:rPr>
                <w:rFonts w:eastAsia="Times New Roman"/>
                <w:b/>
                <w:bCs/>
                <w:kern w:val="0"/>
                <w:sz w:val="24"/>
                <w:szCs w:val="24"/>
                <w:vertAlign w:val="superscript"/>
                <w14:ligatures w14:val="none"/>
              </w:rPr>
              <w:t xml:space="preserve">(8)   </w:t>
            </w:r>
            <w:r w:rsidRPr="0068483B">
              <w:rPr>
                <w:rFonts w:eastAsia="Times New Roman"/>
                <w:b/>
                <w:bCs/>
                <w:kern w:val="0"/>
                <w:sz w:val="24"/>
                <w:szCs w:val="24"/>
                <w14:ligatures w14:val="none"/>
              </w:rPr>
              <w:t>(VND)</w:t>
            </w:r>
          </w:p>
        </w:tc>
        <w:tc>
          <w:tcPr>
            <w:tcW w:w="1341" w:type="dxa"/>
            <w:tcBorders>
              <w:top w:val="single" w:sz="4" w:space="0" w:color="auto"/>
              <w:left w:val="nil"/>
              <w:bottom w:val="single" w:sz="4" w:space="0" w:color="auto"/>
              <w:right w:val="single" w:sz="4" w:space="0" w:color="auto"/>
            </w:tcBorders>
          </w:tcPr>
          <w:p w14:paraId="4D740813" w14:textId="77777777" w:rsidR="0068483B" w:rsidRPr="0068483B" w:rsidRDefault="0068483B" w:rsidP="0068483B">
            <w:pPr>
              <w:spacing w:before="0" w:line="240" w:lineRule="auto"/>
              <w:jc w:val="center"/>
              <w:rPr>
                <w:rFonts w:eastAsia="Times New Roman"/>
                <w:b/>
                <w:bCs/>
                <w:kern w:val="0"/>
                <w:sz w:val="24"/>
                <w:szCs w:val="24"/>
                <w:vertAlign w:val="superscript"/>
                <w14:ligatures w14:val="none"/>
              </w:rPr>
            </w:pPr>
            <w:r w:rsidRPr="0068483B">
              <w:rPr>
                <w:rFonts w:eastAsia="Times New Roman"/>
                <w:b/>
                <w:bCs/>
                <w:kern w:val="0"/>
                <w:sz w:val="24"/>
                <w:szCs w:val="24"/>
                <w14:ligatures w14:val="none"/>
              </w:rPr>
              <w:t>Chi phí cho các dịch vụ liên quan</w:t>
            </w:r>
            <w:r w:rsidRPr="0068483B">
              <w:rPr>
                <w:rFonts w:eastAsia="Times New Roman"/>
                <w:b/>
                <w:bCs/>
                <w:kern w:val="0"/>
                <w:sz w:val="24"/>
                <w:szCs w:val="24"/>
                <w:vertAlign w:val="superscript"/>
                <w14:ligatures w14:val="none"/>
              </w:rPr>
              <w:t>(9)</w:t>
            </w:r>
          </w:p>
          <w:p w14:paraId="77668E4D" w14:textId="77777777" w:rsidR="0068483B" w:rsidRPr="0068483B" w:rsidRDefault="0068483B" w:rsidP="0068483B">
            <w:pPr>
              <w:spacing w:before="0" w:line="240" w:lineRule="auto"/>
              <w:jc w:val="center"/>
              <w:rPr>
                <w:rFonts w:eastAsia="Times New Roman"/>
                <w:b/>
                <w:bCs/>
                <w:kern w:val="0"/>
                <w:sz w:val="24"/>
                <w:szCs w:val="24"/>
                <w:vertAlign w:val="superscript"/>
                <w14:ligatures w14:val="none"/>
              </w:rPr>
            </w:pPr>
            <w:r w:rsidRPr="0068483B">
              <w:rPr>
                <w:rFonts w:eastAsia="Times New Roman"/>
                <w:b/>
                <w:bCs/>
                <w:kern w:val="0"/>
                <w:sz w:val="24"/>
                <w:szCs w:val="24"/>
                <w14:ligatures w14:val="none"/>
              </w:rPr>
              <w:t>(VND)</w:t>
            </w:r>
          </w:p>
          <w:p w14:paraId="346E122A" w14:textId="77777777" w:rsidR="0068483B" w:rsidRPr="0068483B" w:rsidRDefault="0068483B" w:rsidP="0068483B">
            <w:pPr>
              <w:spacing w:before="0" w:line="240" w:lineRule="auto"/>
              <w:jc w:val="center"/>
              <w:rPr>
                <w:rFonts w:eastAsia="Times New Roman"/>
                <w:b/>
                <w:bCs/>
                <w:kern w:val="0"/>
                <w:sz w:val="24"/>
                <w:szCs w:val="24"/>
                <w:vertAlign w:val="superscript"/>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7DBBA833"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Calibri"/>
                <w:b/>
                <w:sz w:val="24"/>
                <w:szCs w:val="24"/>
                <w:shd w:val="clear" w:color="auto" w:fill="FFFFFF"/>
              </w:rPr>
              <w:t xml:space="preserve">Thuế, phí, lệ phí (nếu có) </w:t>
            </w:r>
            <w:r w:rsidRPr="0068483B">
              <w:rPr>
                <w:rFonts w:eastAsia="Times New Roman"/>
                <w:b/>
                <w:bCs/>
                <w:kern w:val="0"/>
                <w:sz w:val="24"/>
                <w:szCs w:val="24"/>
                <w:vertAlign w:val="superscript"/>
                <w14:ligatures w14:val="none"/>
              </w:rPr>
              <w:t>(10)</w:t>
            </w:r>
          </w:p>
        </w:tc>
        <w:tc>
          <w:tcPr>
            <w:tcW w:w="236" w:type="dxa"/>
            <w:tcBorders>
              <w:top w:val="single" w:sz="4" w:space="0" w:color="auto"/>
              <w:left w:val="nil"/>
              <w:bottom w:val="single" w:sz="4" w:space="0" w:color="auto"/>
              <w:right w:val="nil"/>
            </w:tcBorders>
          </w:tcPr>
          <w:p w14:paraId="2330AFA7" w14:textId="77777777" w:rsidR="0068483B" w:rsidRPr="0068483B" w:rsidRDefault="0068483B" w:rsidP="0068483B">
            <w:pPr>
              <w:spacing w:before="0" w:line="240" w:lineRule="auto"/>
              <w:jc w:val="center"/>
              <w:rPr>
                <w:rFonts w:eastAsia="Times New Roman"/>
                <w:b/>
                <w:bCs/>
                <w:kern w:val="0"/>
                <w:sz w:val="24"/>
                <w:szCs w:val="24"/>
                <w14:ligatures w14:val="none"/>
              </w:rPr>
            </w:pP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1DCF6EB7" w14:textId="77777777" w:rsidR="0068483B" w:rsidRPr="0068483B" w:rsidRDefault="0068483B" w:rsidP="0068483B">
            <w:pPr>
              <w:spacing w:before="0" w:line="240" w:lineRule="auto"/>
              <w:jc w:val="center"/>
              <w:rPr>
                <w:rFonts w:eastAsia="Times New Roman"/>
                <w:b/>
                <w:bCs/>
                <w:kern w:val="0"/>
                <w:sz w:val="24"/>
                <w:szCs w:val="24"/>
                <w:vertAlign w:val="superscript"/>
                <w14:ligatures w14:val="none"/>
              </w:rPr>
            </w:pPr>
            <w:r w:rsidRPr="0068483B">
              <w:rPr>
                <w:rFonts w:eastAsia="Times New Roman"/>
                <w:b/>
                <w:bCs/>
                <w:kern w:val="0"/>
                <w:sz w:val="24"/>
                <w:szCs w:val="24"/>
                <w14:ligatures w14:val="none"/>
              </w:rPr>
              <w:t>Thành tiền</w:t>
            </w:r>
            <w:r w:rsidRPr="0068483B">
              <w:rPr>
                <w:rFonts w:eastAsia="Times New Roman"/>
                <w:b/>
                <w:bCs/>
                <w:kern w:val="0"/>
                <w:sz w:val="24"/>
                <w:szCs w:val="24"/>
                <w:vertAlign w:val="superscript"/>
                <w14:ligatures w14:val="none"/>
              </w:rPr>
              <w:t xml:space="preserve">(11) </w:t>
            </w:r>
          </w:p>
          <w:p w14:paraId="39D71C2D"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(VND)</w:t>
            </w:r>
          </w:p>
        </w:tc>
        <w:tc>
          <w:tcPr>
            <w:tcW w:w="678" w:type="dxa"/>
            <w:tcBorders>
              <w:top w:val="single" w:sz="4" w:space="0" w:color="auto"/>
              <w:left w:val="nil"/>
              <w:bottom w:val="single" w:sz="4" w:space="0" w:color="auto"/>
              <w:right w:val="single" w:sz="4" w:space="0" w:color="auto"/>
            </w:tcBorders>
            <w:shd w:val="clear" w:color="auto" w:fill="auto"/>
            <w:vAlign w:val="center"/>
            <w:hideMark/>
          </w:tcPr>
          <w:p w14:paraId="0C60BEF2" w14:textId="77777777" w:rsidR="0068483B" w:rsidRPr="0068483B" w:rsidRDefault="0068483B" w:rsidP="0068483B">
            <w:pPr>
              <w:spacing w:before="0" w:line="240" w:lineRule="auto"/>
              <w:jc w:val="center"/>
              <w:rPr>
                <w:rFonts w:eastAsia="Times New Roman"/>
                <w:b/>
                <w:bCs/>
                <w:kern w:val="0"/>
                <w:sz w:val="24"/>
                <w:szCs w:val="24"/>
                <w14:ligatures w14:val="none"/>
              </w:rPr>
            </w:pPr>
            <w:r w:rsidRPr="0068483B">
              <w:rPr>
                <w:rFonts w:eastAsia="Times New Roman"/>
                <w:b/>
                <w:bCs/>
                <w:kern w:val="0"/>
                <w:sz w:val="24"/>
                <w:szCs w:val="24"/>
                <w14:ligatures w14:val="none"/>
              </w:rPr>
              <w:t xml:space="preserve">Ghi chú </w:t>
            </w:r>
          </w:p>
        </w:tc>
      </w:tr>
      <w:tr w:rsidR="0068483B" w:rsidRPr="0068483B" w14:paraId="4AAA8603" w14:textId="77777777" w:rsidTr="0068483B">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351237" w14:textId="77777777" w:rsidR="0068483B" w:rsidRPr="0068483B" w:rsidRDefault="0068483B" w:rsidP="0068483B">
            <w:pPr>
              <w:spacing w:before="0" w:line="240" w:lineRule="auto"/>
              <w:jc w:val="center"/>
              <w:rPr>
                <w:rFonts w:eastAsia="Times New Roman"/>
                <w:kern w:val="0"/>
                <w:sz w:val="24"/>
                <w:szCs w:val="24"/>
                <w14:ligatures w14:val="none"/>
              </w:rPr>
            </w:pPr>
            <w:r w:rsidRPr="0068483B">
              <w:rPr>
                <w:rFonts w:eastAsia="Times New Roman"/>
                <w:kern w:val="0"/>
                <w:sz w:val="24"/>
                <w:szCs w:val="24"/>
                <w14:ligatures w14:val="none"/>
              </w:rPr>
              <w:t>1</w:t>
            </w:r>
          </w:p>
        </w:tc>
        <w:tc>
          <w:tcPr>
            <w:tcW w:w="990" w:type="dxa"/>
            <w:tcBorders>
              <w:top w:val="nil"/>
              <w:left w:val="nil"/>
              <w:bottom w:val="single" w:sz="4" w:space="0" w:color="auto"/>
              <w:right w:val="single" w:sz="4" w:space="0" w:color="auto"/>
            </w:tcBorders>
            <w:shd w:val="clear" w:color="auto" w:fill="auto"/>
            <w:vAlign w:val="center"/>
            <w:hideMark/>
          </w:tcPr>
          <w:p w14:paraId="3A08A26B" w14:textId="77777777" w:rsidR="0068483B" w:rsidRPr="0068483B" w:rsidRDefault="0068483B" w:rsidP="0068483B">
            <w:pPr>
              <w:spacing w:before="0" w:line="240" w:lineRule="auto"/>
              <w:jc w:val="center"/>
              <w:rPr>
                <w:rFonts w:eastAsia="Times New Roman"/>
                <w:kern w:val="0"/>
                <w:sz w:val="24"/>
                <w:szCs w:val="24"/>
                <w14:ligatures w14:val="none"/>
              </w:rPr>
            </w:pPr>
            <w:r w:rsidRPr="0068483B">
              <w:rPr>
                <w:rFonts w:eastAsia="Times New Roman"/>
                <w:kern w:val="0"/>
                <w:sz w:val="24"/>
                <w:szCs w:val="24"/>
                <w14:ligatures w14:val="none"/>
              </w:rPr>
              <w:t>A.0001</w:t>
            </w:r>
          </w:p>
        </w:tc>
        <w:tc>
          <w:tcPr>
            <w:tcW w:w="1561" w:type="dxa"/>
            <w:tcBorders>
              <w:top w:val="nil"/>
              <w:left w:val="nil"/>
              <w:bottom w:val="single" w:sz="4" w:space="0" w:color="auto"/>
              <w:right w:val="single" w:sz="4" w:space="0" w:color="auto"/>
            </w:tcBorders>
            <w:shd w:val="clear" w:color="auto" w:fill="auto"/>
            <w:vAlign w:val="center"/>
            <w:hideMark/>
          </w:tcPr>
          <w:p w14:paraId="784BC5EC"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Hàng hóa A</w:t>
            </w:r>
          </w:p>
        </w:tc>
        <w:tc>
          <w:tcPr>
            <w:tcW w:w="1448" w:type="dxa"/>
            <w:tcBorders>
              <w:top w:val="nil"/>
              <w:left w:val="nil"/>
              <w:bottom w:val="single" w:sz="4" w:space="0" w:color="auto"/>
              <w:right w:val="single" w:sz="4" w:space="0" w:color="auto"/>
            </w:tcBorders>
            <w:shd w:val="clear" w:color="auto" w:fill="auto"/>
            <w:vAlign w:val="center"/>
            <w:hideMark/>
          </w:tcPr>
          <w:p w14:paraId="0DF4F3E3"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vAlign w:val="center"/>
          </w:tcPr>
          <w:p w14:paraId="093CF667" w14:textId="77777777" w:rsidR="0068483B" w:rsidRPr="0068483B" w:rsidRDefault="0068483B" w:rsidP="0068483B">
            <w:pPr>
              <w:spacing w:before="0" w:line="240" w:lineRule="auto"/>
              <w:rPr>
                <w:rFonts w:eastAsia="Times New Roman"/>
                <w:kern w:val="0"/>
                <w:sz w:val="24"/>
                <w:szCs w:val="24"/>
                <w14:ligatures w14:val="none"/>
              </w:rPr>
            </w:pPr>
          </w:p>
        </w:tc>
        <w:tc>
          <w:tcPr>
            <w:tcW w:w="838" w:type="dxa"/>
            <w:tcBorders>
              <w:top w:val="single" w:sz="4" w:space="0" w:color="auto"/>
              <w:left w:val="nil"/>
              <w:bottom w:val="single" w:sz="4" w:space="0" w:color="auto"/>
              <w:right w:val="single" w:sz="4" w:space="0" w:color="auto"/>
            </w:tcBorders>
          </w:tcPr>
          <w:p w14:paraId="02C583F8" w14:textId="77777777" w:rsidR="0068483B" w:rsidRPr="0068483B" w:rsidRDefault="0068483B" w:rsidP="0068483B">
            <w:pPr>
              <w:spacing w:before="0" w:line="240" w:lineRule="auto"/>
              <w:jc w:val="left"/>
              <w:rPr>
                <w:rFonts w:eastAsia="Times New Roman"/>
                <w:kern w:val="0"/>
                <w:sz w:val="24"/>
                <w:szCs w:val="24"/>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E647D8F" w14:textId="77777777" w:rsidR="0068483B" w:rsidRPr="0068483B" w:rsidRDefault="0068483B" w:rsidP="0068483B">
            <w:pPr>
              <w:spacing w:before="0" w:line="240" w:lineRule="auto"/>
              <w:jc w:val="left"/>
              <w:rPr>
                <w:rFonts w:eastAsia="Times New Roman"/>
                <w:kern w:val="0"/>
                <w:sz w:val="24"/>
                <w:szCs w:val="24"/>
                <w14:ligatures w14:val="none"/>
              </w:rPr>
            </w:pPr>
          </w:p>
        </w:tc>
        <w:tc>
          <w:tcPr>
            <w:tcW w:w="875" w:type="dxa"/>
            <w:tcBorders>
              <w:top w:val="nil"/>
              <w:left w:val="nil"/>
              <w:bottom w:val="single" w:sz="4" w:space="0" w:color="auto"/>
              <w:right w:val="single" w:sz="4" w:space="0" w:color="auto"/>
            </w:tcBorders>
            <w:shd w:val="clear" w:color="auto" w:fill="auto"/>
            <w:vAlign w:val="center"/>
          </w:tcPr>
          <w:p w14:paraId="2031C732" w14:textId="77777777" w:rsidR="0068483B" w:rsidRPr="0068483B" w:rsidRDefault="0068483B" w:rsidP="0068483B">
            <w:pPr>
              <w:spacing w:before="0" w:line="240" w:lineRule="auto"/>
              <w:jc w:val="left"/>
              <w:rPr>
                <w:rFonts w:eastAsia="Times New Roman"/>
                <w:kern w:val="0"/>
                <w:sz w:val="24"/>
                <w:szCs w:val="24"/>
                <w14:ligatures w14:val="none"/>
              </w:rPr>
            </w:pPr>
          </w:p>
        </w:tc>
        <w:tc>
          <w:tcPr>
            <w:tcW w:w="776" w:type="dxa"/>
            <w:tcBorders>
              <w:top w:val="single" w:sz="4" w:space="0" w:color="auto"/>
              <w:left w:val="nil"/>
              <w:bottom w:val="single" w:sz="4" w:space="0" w:color="auto"/>
              <w:right w:val="single" w:sz="4" w:space="0" w:color="auto"/>
            </w:tcBorders>
          </w:tcPr>
          <w:p w14:paraId="30B39777" w14:textId="77777777" w:rsidR="0068483B" w:rsidRPr="0068483B" w:rsidRDefault="0068483B" w:rsidP="0068483B">
            <w:pPr>
              <w:spacing w:before="0" w:line="240" w:lineRule="auto"/>
              <w:rPr>
                <w:rFonts w:eastAsia="Times New Roman"/>
                <w:kern w:val="0"/>
                <w:sz w:val="24"/>
                <w:szCs w:val="24"/>
                <w14:ligatures w14:val="none"/>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C682F3" w14:textId="77777777" w:rsidR="0068483B" w:rsidRPr="0068483B" w:rsidRDefault="0068483B" w:rsidP="0068483B">
            <w:pPr>
              <w:spacing w:before="0" w:line="240" w:lineRule="auto"/>
              <w:rPr>
                <w:rFonts w:eastAsia="Times New Roman"/>
                <w:kern w:val="0"/>
                <w:sz w:val="24"/>
                <w:szCs w:val="24"/>
                <w14:ligatures w14:val="none"/>
              </w:rPr>
            </w:pPr>
          </w:p>
        </w:tc>
        <w:tc>
          <w:tcPr>
            <w:tcW w:w="828" w:type="dxa"/>
            <w:tcBorders>
              <w:top w:val="nil"/>
              <w:left w:val="nil"/>
              <w:bottom w:val="single" w:sz="4" w:space="0" w:color="auto"/>
              <w:right w:val="single" w:sz="4" w:space="0" w:color="auto"/>
            </w:tcBorders>
            <w:shd w:val="clear" w:color="auto" w:fill="auto"/>
            <w:vAlign w:val="center"/>
          </w:tcPr>
          <w:p w14:paraId="7E9A927E" w14:textId="77777777" w:rsidR="0068483B" w:rsidRPr="0068483B" w:rsidRDefault="0068483B" w:rsidP="0068483B">
            <w:pPr>
              <w:spacing w:before="0" w:line="240" w:lineRule="auto"/>
              <w:rPr>
                <w:rFonts w:eastAsia="Times New Roman"/>
                <w:kern w:val="0"/>
                <w:sz w:val="24"/>
                <w:szCs w:val="24"/>
                <w14:ligatures w14:val="none"/>
              </w:rPr>
            </w:pPr>
          </w:p>
        </w:tc>
        <w:tc>
          <w:tcPr>
            <w:tcW w:w="914" w:type="dxa"/>
            <w:tcBorders>
              <w:top w:val="nil"/>
              <w:left w:val="nil"/>
              <w:bottom w:val="single" w:sz="4" w:space="0" w:color="auto"/>
              <w:right w:val="single" w:sz="4" w:space="0" w:color="auto"/>
            </w:tcBorders>
            <w:shd w:val="clear" w:color="auto" w:fill="auto"/>
            <w:vAlign w:val="center"/>
          </w:tcPr>
          <w:p w14:paraId="0AF2F379" w14:textId="77777777" w:rsidR="0068483B" w:rsidRPr="0068483B" w:rsidRDefault="0068483B" w:rsidP="0068483B">
            <w:pPr>
              <w:spacing w:before="0" w:line="240" w:lineRule="auto"/>
              <w:rPr>
                <w:rFonts w:eastAsia="Times New Roman"/>
                <w:kern w:val="0"/>
                <w:sz w:val="24"/>
                <w:szCs w:val="24"/>
                <w14:ligatures w14:val="none"/>
              </w:rPr>
            </w:pPr>
          </w:p>
        </w:tc>
        <w:tc>
          <w:tcPr>
            <w:tcW w:w="1341" w:type="dxa"/>
            <w:tcBorders>
              <w:top w:val="single" w:sz="4" w:space="0" w:color="auto"/>
              <w:left w:val="nil"/>
              <w:bottom w:val="single" w:sz="4" w:space="0" w:color="auto"/>
              <w:right w:val="single" w:sz="4" w:space="0" w:color="auto"/>
            </w:tcBorders>
          </w:tcPr>
          <w:p w14:paraId="25731AA3" w14:textId="77777777" w:rsidR="0068483B" w:rsidRPr="0068483B" w:rsidRDefault="0068483B" w:rsidP="0068483B">
            <w:pPr>
              <w:spacing w:before="0" w:line="240" w:lineRule="auto"/>
              <w:rPr>
                <w:rFonts w:eastAsia="Times New Roman"/>
                <w:kern w:val="0"/>
                <w:sz w:val="24"/>
                <w:szCs w:val="24"/>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BD1A319" w14:textId="77777777" w:rsidR="0068483B" w:rsidRPr="0068483B" w:rsidRDefault="0068483B" w:rsidP="0068483B">
            <w:pPr>
              <w:spacing w:before="0" w:line="240" w:lineRule="auto"/>
              <w:rPr>
                <w:rFonts w:eastAsia="Times New Roman"/>
                <w:kern w:val="0"/>
                <w:sz w:val="24"/>
                <w:szCs w:val="24"/>
                <w14:ligatures w14:val="none"/>
              </w:rPr>
            </w:pPr>
          </w:p>
        </w:tc>
        <w:tc>
          <w:tcPr>
            <w:tcW w:w="236" w:type="dxa"/>
            <w:tcBorders>
              <w:top w:val="nil"/>
              <w:left w:val="nil"/>
              <w:bottom w:val="single" w:sz="4" w:space="0" w:color="auto"/>
              <w:right w:val="nil"/>
            </w:tcBorders>
          </w:tcPr>
          <w:p w14:paraId="446AE5A6" w14:textId="77777777" w:rsidR="0068483B" w:rsidRPr="0068483B" w:rsidRDefault="0068483B" w:rsidP="0068483B">
            <w:pPr>
              <w:spacing w:before="0" w:line="240" w:lineRule="auto"/>
              <w:rPr>
                <w:rFonts w:eastAsia="Times New Roman"/>
                <w:kern w:val="0"/>
                <w:sz w:val="24"/>
                <w:szCs w:val="24"/>
                <w14:ligatures w14:val="none"/>
              </w:rPr>
            </w:pPr>
          </w:p>
        </w:tc>
        <w:tc>
          <w:tcPr>
            <w:tcW w:w="1032" w:type="dxa"/>
            <w:tcBorders>
              <w:top w:val="nil"/>
              <w:left w:val="nil"/>
              <w:bottom w:val="single" w:sz="4" w:space="0" w:color="auto"/>
              <w:right w:val="single" w:sz="4" w:space="0" w:color="auto"/>
            </w:tcBorders>
            <w:shd w:val="clear" w:color="auto" w:fill="auto"/>
            <w:vAlign w:val="center"/>
          </w:tcPr>
          <w:p w14:paraId="53F8FCE7" w14:textId="77777777" w:rsidR="0068483B" w:rsidRPr="0068483B" w:rsidRDefault="0068483B" w:rsidP="0068483B">
            <w:pPr>
              <w:spacing w:before="0" w:line="240" w:lineRule="auto"/>
              <w:rPr>
                <w:rFonts w:eastAsia="Times New Roman"/>
                <w:kern w:val="0"/>
                <w:sz w:val="24"/>
                <w:szCs w:val="24"/>
                <w14:ligatures w14:val="none"/>
              </w:rPr>
            </w:pPr>
          </w:p>
        </w:tc>
        <w:tc>
          <w:tcPr>
            <w:tcW w:w="678" w:type="dxa"/>
            <w:tcBorders>
              <w:top w:val="nil"/>
              <w:left w:val="nil"/>
              <w:bottom w:val="single" w:sz="4" w:space="0" w:color="auto"/>
              <w:right w:val="single" w:sz="4" w:space="0" w:color="auto"/>
            </w:tcBorders>
            <w:shd w:val="clear" w:color="auto" w:fill="auto"/>
            <w:noWrap/>
            <w:vAlign w:val="bottom"/>
            <w:hideMark/>
          </w:tcPr>
          <w:p w14:paraId="120AFD77" w14:textId="77777777" w:rsidR="0068483B" w:rsidRPr="0068483B" w:rsidRDefault="0068483B" w:rsidP="0068483B">
            <w:pPr>
              <w:spacing w:before="0" w:line="240" w:lineRule="auto"/>
              <w:jc w:val="left"/>
              <w:rPr>
                <w:rFonts w:eastAsia="Times New Roman"/>
                <w:kern w:val="0"/>
                <w:sz w:val="24"/>
                <w:szCs w:val="24"/>
                <w14:ligatures w14:val="none"/>
              </w:rPr>
            </w:pPr>
            <w:r w:rsidRPr="0068483B">
              <w:rPr>
                <w:rFonts w:eastAsia="Times New Roman"/>
                <w:kern w:val="0"/>
                <w:sz w:val="24"/>
                <w:szCs w:val="24"/>
                <w14:ligatures w14:val="none"/>
              </w:rPr>
              <w:t> </w:t>
            </w:r>
          </w:p>
        </w:tc>
      </w:tr>
      <w:tr w:rsidR="0068483B" w:rsidRPr="0068483B" w14:paraId="21815D7A" w14:textId="77777777" w:rsidTr="0068483B">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E3FB62" w14:textId="77777777" w:rsidR="0068483B" w:rsidRPr="0068483B" w:rsidRDefault="0068483B" w:rsidP="0068483B">
            <w:pPr>
              <w:spacing w:before="0" w:line="240" w:lineRule="auto"/>
              <w:jc w:val="center"/>
              <w:rPr>
                <w:rFonts w:eastAsia="Times New Roman"/>
                <w:kern w:val="0"/>
                <w:sz w:val="24"/>
                <w:szCs w:val="24"/>
                <w14:ligatures w14:val="none"/>
              </w:rPr>
            </w:pPr>
            <w:r w:rsidRPr="0068483B">
              <w:rPr>
                <w:rFonts w:eastAsia="Times New Roman"/>
                <w:kern w:val="0"/>
                <w:sz w:val="24"/>
                <w:szCs w:val="24"/>
                <w14:ligatures w14:val="none"/>
              </w:rPr>
              <w:t>2</w:t>
            </w:r>
          </w:p>
        </w:tc>
        <w:tc>
          <w:tcPr>
            <w:tcW w:w="990" w:type="dxa"/>
            <w:tcBorders>
              <w:top w:val="nil"/>
              <w:left w:val="nil"/>
              <w:bottom w:val="single" w:sz="4" w:space="0" w:color="auto"/>
              <w:right w:val="single" w:sz="4" w:space="0" w:color="auto"/>
            </w:tcBorders>
            <w:shd w:val="clear" w:color="auto" w:fill="auto"/>
            <w:vAlign w:val="center"/>
            <w:hideMark/>
          </w:tcPr>
          <w:p w14:paraId="672F8D5B" w14:textId="77777777" w:rsidR="0068483B" w:rsidRPr="0068483B" w:rsidRDefault="0068483B" w:rsidP="0068483B">
            <w:pPr>
              <w:spacing w:before="0" w:line="240" w:lineRule="auto"/>
              <w:jc w:val="center"/>
              <w:rPr>
                <w:rFonts w:eastAsia="Times New Roman"/>
                <w:kern w:val="0"/>
                <w:sz w:val="24"/>
                <w:szCs w:val="24"/>
                <w14:ligatures w14:val="none"/>
              </w:rPr>
            </w:pPr>
            <w:r w:rsidRPr="0068483B">
              <w:rPr>
                <w:rFonts w:eastAsia="Times New Roman"/>
                <w:kern w:val="0"/>
                <w:sz w:val="24"/>
                <w:szCs w:val="24"/>
                <w14:ligatures w14:val="none"/>
              </w:rPr>
              <w:t>A.0002</w:t>
            </w:r>
          </w:p>
        </w:tc>
        <w:tc>
          <w:tcPr>
            <w:tcW w:w="1561" w:type="dxa"/>
            <w:tcBorders>
              <w:top w:val="nil"/>
              <w:left w:val="nil"/>
              <w:bottom w:val="single" w:sz="4" w:space="0" w:color="auto"/>
              <w:right w:val="single" w:sz="4" w:space="0" w:color="auto"/>
            </w:tcBorders>
            <w:shd w:val="clear" w:color="auto" w:fill="auto"/>
            <w:vAlign w:val="center"/>
            <w:hideMark/>
          </w:tcPr>
          <w:p w14:paraId="264EC316"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Hàng hóa B</w:t>
            </w:r>
          </w:p>
        </w:tc>
        <w:tc>
          <w:tcPr>
            <w:tcW w:w="1448" w:type="dxa"/>
            <w:tcBorders>
              <w:top w:val="nil"/>
              <w:left w:val="nil"/>
              <w:bottom w:val="single" w:sz="4" w:space="0" w:color="auto"/>
              <w:right w:val="single" w:sz="4" w:space="0" w:color="auto"/>
            </w:tcBorders>
            <w:shd w:val="clear" w:color="auto" w:fill="auto"/>
            <w:vAlign w:val="center"/>
            <w:hideMark/>
          </w:tcPr>
          <w:p w14:paraId="369EF377"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0AEEF938"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838" w:type="dxa"/>
            <w:tcBorders>
              <w:top w:val="single" w:sz="4" w:space="0" w:color="auto"/>
              <w:left w:val="nil"/>
              <w:bottom w:val="single" w:sz="4" w:space="0" w:color="auto"/>
              <w:right w:val="single" w:sz="4" w:space="0" w:color="auto"/>
            </w:tcBorders>
          </w:tcPr>
          <w:p w14:paraId="0CDB9CC8" w14:textId="77777777" w:rsidR="0068483B" w:rsidRPr="0068483B" w:rsidRDefault="0068483B" w:rsidP="0068483B">
            <w:pPr>
              <w:spacing w:before="0" w:line="240" w:lineRule="auto"/>
              <w:jc w:val="left"/>
              <w:rPr>
                <w:rFonts w:eastAsia="Times New Roman"/>
                <w:kern w:val="0"/>
                <w:sz w:val="24"/>
                <w:szCs w:val="24"/>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6A6A" w14:textId="77777777" w:rsidR="0068483B" w:rsidRPr="0068483B" w:rsidRDefault="0068483B" w:rsidP="0068483B">
            <w:pPr>
              <w:spacing w:before="0" w:line="240" w:lineRule="auto"/>
              <w:jc w:val="left"/>
              <w:rPr>
                <w:rFonts w:eastAsia="Times New Roman"/>
                <w:kern w:val="0"/>
                <w:sz w:val="24"/>
                <w:szCs w:val="24"/>
                <w14:ligatures w14:val="none"/>
              </w:rPr>
            </w:pPr>
            <w:r w:rsidRPr="0068483B">
              <w:rPr>
                <w:rFonts w:eastAsia="Times New Roman"/>
                <w:kern w:val="0"/>
                <w:sz w:val="24"/>
                <w:szCs w:val="24"/>
                <w14:ligatures w14:val="none"/>
              </w:rPr>
              <w:t> </w:t>
            </w:r>
          </w:p>
        </w:tc>
        <w:tc>
          <w:tcPr>
            <w:tcW w:w="875" w:type="dxa"/>
            <w:tcBorders>
              <w:top w:val="nil"/>
              <w:left w:val="nil"/>
              <w:bottom w:val="single" w:sz="4" w:space="0" w:color="auto"/>
              <w:right w:val="single" w:sz="4" w:space="0" w:color="auto"/>
            </w:tcBorders>
            <w:shd w:val="clear" w:color="auto" w:fill="auto"/>
            <w:vAlign w:val="center"/>
            <w:hideMark/>
          </w:tcPr>
          <w:p w14:paraId="70714277" w14:textId="77777777" w:rsidR="0068483B" w:rsidRPr="0068483B" w:rsidRDefault="0068483B" w:rsidP="0068483B">
            <w:pPr>
              <w:spacing w:before="0" w:line="240" w:lineRule="auto"/>
              <w:jc w:val="left"/>
              <w:rPr>
                <w:rFonts w:eastAsia="Times New Roman"/>
                <w:kern w:val="0"/>
                <w:sz w:val="24"/>
                <w:szCs w:val="24"/>
                <w14:ligatures w14:val="none"/>
              </w:rPr>
            </w:pPr>
            <w:r w:rsidRPr="0068483B">
              <w:rPr>
                <w:rFonts w:eastAsia="Times New Roman"/>
                <w:kern w:val="0"/>
                <w:sz w:val="24"/>
                <w:szCs w:val="24"/>
                <w14:ligatures w14:val="none"/>
              </w:rPr>
              <w:t> </w:t>
            </w:r>
          </w:p>
        </w:tc>
        <w:tc>
          <w:tcPr>
            <w:tcW w:w="776" w:type="dxa"/>
            <w:tcBorders>
              <w:top w:val="single" w:sz="4" w:space="0" w:color="auto"/>
              <w:left w:val="nil"/>
              <w:bottom w:val="single" w:sz="4" w:space="0" w:color="auto"/>
              <w:right w:val="single" w:sz="4" w:space="0" w:color="auto"/>
            </w:tcBorders>
          </w:tcPr>
          <w:p w14:paraId="440FC6E4" w14:textId="77777777" w:rsidR="0068483B" w:rsidRPr="0068483B" w:rsidRDefault="0068483B" w:rsidP="0068483B">
            <w:pPr>
              <w:spacing w:before="0" w:line="240" w:lineRule="auto"/>
              <w:rPr>
                <w:rFonts w:eastAsia="Times New Roman"/>
                <w:kern w:val="0"/>
                <w:sz w:val="24"/>
                <w:szCs w:val="24"/>
                <w14:ligatures w14:val="none"/>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DF5D1"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828" w:type="dxa"/>
            <w:tcBorders>
              <w:top w:val="nil"/>
              <w:left w:val="nil"/>
              <w:bottom w:val="single" w:sz="4" w:space="0" w:color="auto"/>
              <w:right w:val="single" w:sz="4" w:space="0" w:color="auto"/>
            </w:tcBorders>
            <w:shd w:val="clear" w:color="auto" w:fill="auto"/>
            <w:vAlign w:val="center"/>
            <w:hideMark/>
          </w:tcPr>
          <w:p w14:paraId="45DC165C"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914" w:type="dxa"/>
            <w:tcBorders>
              <w:top w:val="nil"/>
              <w:left w:val="nil"/>
              <w:bottom w:val="single" w:sz="4" w:space="0" w:color="auto"/>
              <w:right w:val="single" w:sz="4" w:space="0" w:color="auto"/>
            </w:tcBorders>
            <w:shd w:val="clear" w:color="auto" w:fill="auto"/>
            <w:vAlign w:val="center"/>
            <w:hideMark/>
          </w:tcPr>
          <w:p w14:paraId="2752B38C"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1341" w:type="dxa"/>
            <w:tcBorders>
              <w:top w:val="single" w:sz="4" w:space="0" w:color="auto"/>
              <w:left w:val="nil"/>
              <w:bottom w:val="single" w:sz="4" w:space="0" w:color="auto"/>
              <w:right w:val="single" w:sz="4" w:space="0" w:color="auto"/>
            </w:tcBorders>
          </w:tcPr>
          <w:p w14:paraId="2ABEB975" w14:textId="77777777" w:rsidR="0068483B" w:rsidRPr="0068483B" w:rsidRDefault="0068483B" w:rsidP="0068483B">
            <w:pPr>
              <w:spacing w:before="0" w:line="240" w:lineRule="auto"/>
              <w:rPr>
                <w:rFonts w:eastAsia="Times New Roman"/>
                <w:kern w:val="0"/>
                <w:sz w:val="24"/>
                <w:szCs w:val="24"/>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8ECC"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236" w:type="dxa"/>
            <w:tcBorders>
              <w:top w:val="nil"/>
              <w:left w:val="nil"/>
              <w:bottom w:val="single" w:sz="4" w:space="0" w:color="auto"/>
              <w:right w:val="nil"/>
            </w:tcBorders>
          </w:tcPr>
          <w:p w14:paraId="5BBC2B62" w14:textId="77777777" w:rsidR="0068483B" w:rsidRPr="0068483B" w:rsidRDefault="0068483B" w:rsidP="0068483B">
            <w:pPr>
              <w:spacing w:before="0" w:line="240" w:lineRule="auto"/>
              <w:rPr>
                <w:rFonts w:eastAsia="Times New Roman"/>
                <w:kern w:val="0"/>
                <w:sz w:val="24"/>
                <w:szCs w:val="24"/>
                <w14:ligatures w14:val="none"/>
              </w:rPr>
            </w:pPr>
          </w:p>
        </w:tc>
        <w:tc>
          <w:tcPr>
            <w:tcW w:w="1032" w:type="dxa"/>
            <w:tcBorders>
              <w:top w:val="nil"/>
              <w:left w:val="nil"/>
              <w:bottom w:val="single" w:sz="4" w:space="0" w:color="auto"/>
              <w:right w:val="single" w:sz="4" w:space="0" w:color="auto"/>
            </w:tcBorders>
            <w:shd w:val="clear" w:color="auto" w:fill="auto"/>
            <w:vAlign w:val="center"/>
            <w:hideMark/>
          </w:tcPr>
          <w:p w14:paraId="5CD9316E"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678" w:type="dxa"/>
            <w:tcBorders>
              <w:top w:val="nil"/>
              <w:left w:val="nil"/>
              <w:bottom w:val="single" w:sz="4" w:space="0" w:color="auto"/>
              <w:right w:val="single" w:sz="4" w:space="0" w:color="auto"/>
            </w:tcBorders>
            <w:shd w:val="clear" w:color="auto" w:fill="auto"/>
            <w:noWrap/>
            <w:vAlign w:val="bottom"/>
            <w:hideMark/>
          </w:tcPr>
          <w:p w14:paraId="134A3935" w14:textId="77777777" w:rsidR="0068483B" w:rsidRPr="0068483B" w:rsidRDefault="0068483B" w:rsidP="0068483B">
            <w:pPr>
              <w:spacing w:before="0" w:line="240" w:lineRule="auto"/>
              <w:jc w:val="left"/>
              <w:rPr>
                <w:rFonts w:eastAsia="Times New Roman"/>
                <w:kern w:val="0"/>
                <w:sz w:val="24"/>
                <w:szCs w:val="24"/>
                <w14:ligatures w14:val="none"/>
              </w:rPr>
            </w:pPr>
            <w:r w:rsidRPr="0068483B">
              <w:rPr>
                <w:rFonts w:eastAsia="Times New Roman"/>
                <w:kern w:val="0"/>
                <w:sz w:val="24"/>
                <w:szCs w:val="24"/>
                <w14:ligatures w14:val="none"/>
              </w:rPr>
              <w:t> </w:t>
            </w:r>
          </w:p>
        </w:tc>
      </w:tr>
      <w:tr w:rsidR="0068483B" w:rsidRPr="0068483B" w14:paraId="10B5A1AB" w14:textId="77777777" w:rsidTr="0068483B">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EBE623" w14:textId="77777777" w:rsidR="0068483B" w:rsidRPr="0068483B" w:rsidRDefault="0068483B" w:rsidP="0068483B">
            <w:pPr>
              <w:spacing w:before="0" w:line="240" w:lineRule="auto"/>
              <w:jc w:val="center"/>
              <w:rPr>
                <w:rFonts w:eastAsia="Times New Roman"/>
                <w:kern w:val="0"/>
                <w:sz w:val="24"/>
                <w:szCs w:val="24"/>
                <w14:ligatures w14:val="none"/>
              </w:rPr>
            </w:pPr>
            <w:r w:rsidRPr="0068483B">
              <w:rPr>
                <w:rFonts w:eastAsia="Times New Roman"/>
                <w:kern w:val="0"/>
                <w:sz w:val="24"/>
                <w:szCs w:val="24"/>
                <w14:ligatures w14:val="none"/>
              </w:rPr>
              <w:t>n</w:t>
            </w:r>
          </w:p>
        </w:tc>
        <w:tc>
          <w:tcPr>
            <w:tcW w:w="990" w:type="dxa"/>
            <w:tcBorders>
              <w:top w:val="nil"/>
              <w:left w:val="nil"/>
              <w:bottom w:val="single" w:sz="4" w:space="0" w:color="auto"/>
              <w:right w:val="single" w:sz="4" w:space="0" w:color="auto"/>
            </w:tcBorders>
            <w:shd w:val="clear" w:color="auto" w:fill="auto"/>
            <w:vAlign w:val="center"/>
            <w:hideMark/>
          </w:tcPr>
          <w:p w14:paraId="46E8BE3B" w14:textId="77777777" w:rsidR="0068483B" w:rsidRPr="0068483B" w:rsidRDefault="0068483B" w:rsidP="0068483B">
            <w:pPr>
              <w:spacing w:before="0" w:line="240" w:lineRule="auto"/>
              <w:jc w:val="center"/>
              <w:rPr>
                <w:rFonts w:eastAsia="Times New Roman"/>
                <w:kern w:val="0"/>
                <w:sz w:val="24"/>
                <w:szCs w:val="24"/>
                <w14:ligatures w14:val="none"/>
              </w:rPr>
            </w:pPr>
            <w:r w:rsidRPr="0068483B">
              <w:rPr>
                <w:rFonts w:eastAsia="Times New Roman"/>
                <w:kern w:val="0"/>
                <w:sz w:val="24"/>
                <w:szCs w:val="24"/>
                <w14:ligatures w14:val="none"/>
              </w:rPr>
              <w:t> </w:t>
            </w:r>
          </w:p>
        </w:tc>
        <w:tc>
          <w:tcPr>
            <w:tcW w:w="1561" w:type="dxa"/>
            <w:tcBorders>
              <w:top w:val="nil"/>
              <w:left w:val="nil"/>
              <w:bottom w:val="single" w:sz="4" w:space="0" w:color="auto"/>
              <w:right w:val="single" w:sz="4" w:space="0" w:color="auto"/>
            </w:tcBorders>
            <w:shd w:val="clear" w:color="auto" w:fill="auto"/>
            <w:vAlign w:val="center"/>
            <w:hideMark/>
          </w:tcPr>
          <w:p w14:paraId="69D6BE77"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w:t>
            </w:r>
          </w:p>
        </w:tc>
        <w:tc>
          <w:tcPr>
            <w:tcW w:w="1448" w:type="dxa"/>
            <w:tcBorders>
              <w:top w:val="nil"/>
              <w:left w:val="nil"/>
              <w:bottom w:val="single" w:sz="4" w:space="0" w:color="auto"/>
              <w:right w:val="single" w:sz="4" w:space="0" w:color="auto"/>
            </w:tcBorders>
            <w:shd w:val="clear" w:color="auto" w:fill="auto"/>
            <w:vAlign w:val="center"/>
            <w:hideMark/>
          </w:tcPr>
          <w:p w14:paraId="6E55BDAF"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A5AD656"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838" w:type="dxa"/>
            <w:tcBorders>
              <w:top w:val="single" w:sz="4" w:space="0" w:color="auto"/>
              <w:left w:val="nil"/>
              <w:bottom w:val="single" w:sz="4" w:space="0" w:color="auto"/>
              <w:right w:val="single" w:sz="4" w:space="0" w:color="auto"/>
            </w:tcBorders>
          </w:tcPr>
          <w:p w14:paraId="39DD9382" w14:textId="77777777" w:rsidR="0068483B" w:rsidRPr="0068483B" w:rsidRDefault="0068483B" w:rsidP="0068483B">
            <w:pPr>
              <w:spacing w:before="0" w:line="240" w:lineRule="auto"/>
              <w:jc w:val="left"/>
              <w:rPr>
                <w:rFonts w:eastAsia="Times New Roman"/>
                <w:kern w:val="0"/>
                <w:sz w:val="24"/>
                <w:szCs w:val="24"/>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0BC25" w14:textId="77777777" w:rsidR="0068483B" w:rsidRPr="0068483B" w:rsidRDefault="0068483B" w:rsidP="0068483B">
            <w:pPr>
              <w:spacing w:before="0" w:line="240" w:lineRule="auto"/>
              <w:jc w:val="left"/>
              <w:rPr>
                <w:rFonts w:eastAsia="Times New Roman"/>
                <w:kern w:val="0"/>
                <w:sz w:val="24"/>
                <w:szCs w:val="24"/>
                <w14:ligatures w14:val="none"/>
              </w:rPr>
            </w:pPr>
            <w:r w:rsidRPr="0068483B">
              <w:rPr>
                <w:rFonts w:eastAsia="Times New Roman"/>
                <w:kern w:val="0"/>
                <w:sz w:val="24"/>
                <w:szCs w:val="24"/>
                <w14:ligatures w14:val="none"/>
              </w:rPr>
              <w:t> </w:t>
            </w:r>
          </w:p>
        </w:tc>
        <w:tc>
          <w:tcPr>
            <w:tcW w:w="875" w:type="dxa"/>
            <w:tcBorders>
              <w:top w:val="nil"/>
              <w:left w:val="nil"/>
              <w:bottom w:val="single" w:sz="4" w:space="0" w:color="auto"/>
              <w:right w:val="single" w:sz="4" w:space="0" w:color="auto"/>
            </w:tcBorders>
            <w:shd w:val="clear" w:color="auto" w:fill="auto"/>
            <w:vAlign w:val="center"/>
            <w:hideMark/>
          </w:tcPr>
          <w:p w14:paraId="73EE89B7" w14:textId="77777777" w:rsidR="0068483B" w:rsidRPr="0068483B" w:rsidRDefault="0068483B" w:rsidP="0068483B">
            <w:pPr>
              <w:spacing w:before="0" w:line="240" w:lineRule="auto"/>
              <w:jc w:val="left"/>
              <w:rPr>
                <w:rFonts w:eastAsia="Times New Roman"/>
                <w:kern w:val="0"/>
                <w:sz w:val="24"/>
                <w:szCs w:val="24"/>
                <w14:ligatures w14:val="none"/>
              </w:rPr>
            </w:pPr>
            <w:r w:rsidRPr="0068483B">
              <w:rPr>
                <w:rFonts w:eastAsia="Times New Roman"/>
                <w:kern w:val="0"/>
                <w:sz w:val="24"/>
                <w:szCs w:val="24"/>
                <w14:ligatures w14:val="none"/>
              </w:rPr>
              <w:t> </w:t>
            </w:r>
          </w:p>
        </w:tc>
        <w:tc>
          <w:tcPr>
            <w:tcW w:w="776" w:type="dxa"/>
            <w:tcBorders>
              <w:top w:val="single" w:sz="4" w:space="0" w:color="auto"/>
              <w:left w:val="nil"/>
              <w:bottom w:val="single" w:sz="4" w:space="0" w:color="auto"/>
              <w:right w:val="single" w:sz="4" w:space="0" w:color="auto"/>
            </w:tcBorders>
          </w:tcPr>
          <w:p w14:paraId="21262D1D" w14:textId="77777777" w:rsidR="0068483B" w:rsidRPr="0068483B" w:rsidRDefault="0068483B" w:rsidP="0068483B">
            <w:pPr>
              <w:spacing w:before="0" w:line="240" w:lineRule="auto"/>
              <w:rPr>
                <w:rFonts w:eastAsia="Times New Roman"/>
                <w:kern w:val="0"/>
                <w:sz w:val="24"/>
                <w:szCs w:val="24"/>
                <w14:ligatures w14:val="none"/>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D8049"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828" w:type="dxa"/>
            <w:tcBorders>
              <w:top w:val="nil"/>
              <w:left w:val="nil"/>
              <w:bottom w:val="single" w:sz="4" w:space="0" w:color="auto"/>
              <w:right w:val="single" w:sz="4" w:space="0" w:color="auto"/>
            </w:tcBorders>
            <w:shd w:val="clear" w:color="auto" w:fill="auto"/>
            <w:vAlign w:val="center"/>
            <w:hideMark/>
          </w:tcPr>
          <w:p w14:paraId="454F46B0"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914" w:type="dxa"/>
            <w:tcBorders>
              <w:top w:val="nil"/>
              <w:left w:val="nil"/>
              <w:bottom w:val="single" w:sz="4" w:space="0" w:color="auto"/>
              <w:right w:val="single" w:sz="4" w:space="0" w:color="auto"/>
            </w:tcBorders>
            <w:shd w:val="clear" w:color="auto" w:fill="auto"/>
            <w:vAlign w:val="center"/>
            <w:hideMark/>
          </w:tcPr>
          <w:p w14:paraId="0D57A36F"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1341" w:type="dxa"/>
            <w:tcBorders>
              <w:top w:val="single" w:sz="4" w:space="0" w:color="auto"/>
              <w:left w:val="nil"/>
              <w:bottom w:val="single" w:sz="4" w:space="0" w:color="auto"/>
              <w:right w:val="single" w:sz="4" w:space="0" w:color="auto"/>
            </w:tcBorders>
          </w:tcPr>
          <w:p w14:paraId="76259676" w14:textId="77777777" w:rsidR="0068483B" w:rsidRPr="0068483B" w:rsidRDefault="0068483B" w:rsidP="0068483B">
            <w:pPr>
              <w:spacing w:before="0" w:line="240" w:lineRule="auto"/>
              <w:rPr>
                <w:rFonts w:eastAsia="Times New Roman"/>
                <w:kern w:val="0"/>
                <w:sz w:val="24"/>
                <w:szCs w:val="24"/>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A3577"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236" w:type="dxa"/>
            <w:tcBorders>
              <w:top w:val="nil"/>
              <w:left w:val="nil"/>
              <w:bottom w:val="single" w:sz="4" w:space="0" w:color="auto"/>
              <w:right w:val="nil"/>
            </w:tcBorders>
          </w:tcPr>
          <w:p w14:paraId="71B1CECC" w14:textId="77777777" w:rsidR="0068483B" w:rsidRPr="0068483B" w:rsidRDefault="0068483B" w:rsidP="0068483B">
            <w:pPr>
              <w:spacing w:before="0" w:line="240" w:lineRule="auto"/>
              <w:rPr>
                <w:rFonts w:eastAsia="Times New Roman"/>
                <w:kern w:val="0"/>
                <w:sz w:val="24"/>
                <w:szCs w:val="24"/>
                <w14:ligatures w14:val="none"/>
              </w:rPr>
            </w:pPr>
          </w:p>
        </w:tc>
        <w:tc>
          <w:tcPr>
            <w:tcW w:w="1032" w:type="dxa"/>
            <w:tcBorders>
              <w:top w:val="nil"/>
              <w:left w:val="nil"/>
              <w:bottom w:val="single" w:sz="4" w:space="0" w:color="auto"/>
              <w:right w:val="single" w:sz="4" w:space="0" w:color="auto"/>
            </w:tcBorders>
            <w:shd w:val="clear" w:color="auto" w:fill="auto"/>
            <w:vAlign w:val="center"/>
            <w:hideMark/>
          </w:tcPr>
          <w:p w14:paraId="4D576DA2" w14:textId="77777777" w:rsidR="0068483B" w:rsidRPr="0068483B" w:rsidRDefault="0068483B" w:rsidP="0068483B">
            <w:pPr>
              <w:spacing w:before="0" w:line="240" w:lineRule="auto"/>
              <w:rPr>
                <w:rFonts w:eastAsia="Times New Roman"/>
                <w:kern w:val="0"/>
                <w:sz w:val="24"/>
                <w:szCs w:val="24"/>
                <w14:ligatures w14:val="none"/>
              </w:rPr>
            </w:pPr>
            <w:r w:rsidRPr="0068483B">
              <w:rPr>
                <w:rFonts w:eastAsia="Times New Roman"/>
                <w:kern w:val="0"/>
                <w:sz w:val="24"/>
                <w:szCs w:val="24"/>
                <w14:ligatures w14:val="none"/>
              </w:rPr>
              <w:t> </w:t>
            </w:r>
          </w:p>
        </w:tc>
        <w:tc>
          <w:tcPr>
            <w:tcW w:w="678" w:type="dxa"/>
            <w:tcBorders>
              <w:top w:val="nil"/>
              <w:left w:val="nil"/>
              <w:bottom w:val="single" w:sz="4" w:space="0" w:color="auto"/>
              <w:right w:val="single" w:sz="4" w:space="0" w:color="auto"/>
            </w:tcBorders>
            <w:shd w:val="clear" w:color="auto" w:fill="auto"/>
            <w:noWrap/>
            <w:vAlign w:val="bottom"/>
            <w:hideMark/>
          </w:tcPr>
          <w:p w14:paraId="2E15ADB4" w14:textId="77777777" w:rsidR="0068483B" w:rsidRPr="0068483B" w:rsidRDefault="0068483B" w:rsidP="0068483B">
            <w:pPr>
              <w:spacing w:before="0" w:line="240" w:lineRule="auto"/>
              <w:jc w:val="left"/>
              <w:rPr>
                <w:rFonts w:eastAsia="Times New Roman"/>
                <w:kern w:val="0"/>
                <w:sz w:val="24"/>
                <w:szCs w:val="24"/>
                <w14:ligatures w14:val="none"/>
              </w:rPr>
            </w:pPr>
            <w:r w:rsidRPr="0068483B">
              <w:rPr>
                <w:rFonts w:eastAsia="Times New Roman"/>
                <w:kern w:val="0"/>
                <w:sz w:val="24"/>
                <w:szCs w:val="24"/>
                <w14:ligatures w14:val="none"/>
              </w:rPr>
              <w:t> </w:t>
            </w:r>
          </w:p>
        </w:tc>
      </w:tr>
      <w:tr w:rsidR="0068483B" w:rsidRPr="0068483B" w14:paraId="5400AABC" w14:textId="77777777" w:rsidTr="0068483B">
        <w:trPr>
          <w:trHeight w:val="300"/>
        </w:trPr>
        <w:tc>
          <w:tcPr>
            <w:tcW w:w="710" w:type="dxa"/>
            <w:tcBorders>
              <w:top w:val="nil"/>
              <w:left w:val="nil"/>
              <w:bottom w:val="nil"/>
              <w:right w:val="nil"/>
            </w:tcBorders>
            <w:shd w:val="clear" w:color="auto" w:fill="auto"/>
            <w:noWrap/>
            <w:vAlign w:val="bottom"/>
            <w:hideMark/>
          </w:tcPr>
          <w:p w14:paraId="2307D758" w14:textId="77777777" w:rsidR="0068483B" w:rsidRPr="0068483B" w:rsidRDefault="0068483B" w:rsidP="0068483B">
            <w:pPr>
              <w:spacing w:before="0" w:line="240" w:lineRule="auto"/>
              <w:jc w:val="left"/>
              <w:rPr>
                <w:rFonts w:eastAsia="Times New Roman"/>
                <w:kern w:val="0"/>
                <w:sz w:val="24"/>
                <w:szCs w:val="24"/>
                <w14:ligatures w14:val="none"/>
              </w:rPr>
            </w:pPr>
          </w:p>
        </w:tc>
        <w:tc>
          <w:tcPr>
            <w:tcW w:w="990" w:type="dxa"/>
            <w:tcBorders>
              <w:top w:val="nil"/>
              <w:left w:val="nil"/>
              <w:bottom w:val="nil"/>
              <w:right w:val="nil"/>
            </w:tcBorders>
            <w:shd w:val="clear" w:color="auto" w:fill="auto"/>
            <w:noWrap/>
            <w:vAlign w:val="bottom"/>
            <w:hideMark/>
          </w:tcPr>
          <w:p w14:paraId="7EDD039C" w14:textId="77777777" w:rsidR="0068483B" w:rsidRPr="0068483B" w:rsidRDefault="0068483B" w:rsidP="0068483B">
            <w:pPr>
              <w:spacing w:before="0" w:line="240" w:lineRule="auto"/>
              <w:jc w:val="left"/>
              <w:rPr>
                <w:rFonts w:eastAsia="Times New Roman"/>
                <w:kern w:val="0"/>
                <w:sz w:val="24"/>
                <w:szCs w:val="24"/>
                <w14:ligatures w14:val="none"/>
              </w:rPr>
            </w:pPr>
          </w:p>
        </w:tc>
        <w:tc>
          <w:tcPr>
            <w:tcW w:w="1561" w:type="dxa"/>
            <w:tcBorders>
              <w:top w:val="nil"/>
              <w:left w:val="nil"/>
              <w:bottom w:val="nil"/>
              <w:right w:val="nil"/>
            </w:tcBorders>
            <w:shd w:val="clear" w:color="auto" w:fill="auto"/>
            <w:noWrap/>
            <w:vAlign w:val="bottom"/>
            <w:hideMark/>
          </w:tcPr>
          <w:p w14:paraId="7FE08429" w14:textId="77777777" w:rsidR="0068483B" w:rsidRPr="0068483B" w:rsidRDefault="0068483B" w:rsidP="0068483B">
            <w:pPr>
              <w:spacing w:before="0" w:line="240" w:lineRule="auto"/>
              <w:jc w:val="left"/>
              <w:rPr>
                <w:rFonts w:eastAsia="Times New Roman"/>
                <w:kern w:val="0"/>
                <w:sz w:val="24"/>
                <w:szCs w:val="24"/>
                <w14:ligatures w14:val="none"/>
              </w:rPr>
            </w:pPr>
          </w:p>
        </w:tc>
        <w:tc>
          <w:tcPr>
            <w:tcW w:w="1448" w:type="dxa"/>
            <w:tcBorders>
              <w:top w:val="nil"/>
              <w:left w:val="nil"/>
              <w:bottom w:val="nil"/>
              <w:right w:val="nil"/>
            </w:tcBorders>
            <w:shd w:val="clear" w:color="auto" w:fill="auto"/>
            <w:noWrap/>
            <w:vAlign w:val="bottom"/>
            <w:hideMark/>
          </w:tcPr>
          <w:p w14:paraId="633B08E9" w14:textId="77777777" w:rsidR="0068483B" w:rsidRPr="0068483B" w:rsidRDefault="0068483B" w:rsidP="0068483B">
            <w:pPr>
              <w:spacing w:before="0" w:line="240" w:lineRule="auto"/>
              <w:jc w:val="left"/>
              <w:rPr>
                <w:rFonts w:eastAsia="Times New Roman"/>
                <w:kern w:val="0"/>
                <w:sz w:val="24"/>
                <w:szCs w:val="24"/>
                <w14:ligatures w14:val="none"/>
              </w:rPr>
            </w:pPr>
          </w:p>
        </w:tc>
        <w:tc>
          <w:tcPr>
            <w:tcW w:w="992" w:type="dxa"/>
            <w:tcBorders>
              <w:top w:val="nil"/>
              <w:left w:val="nil"/>
              <w:bottom w:val="nil"/>
              <w:right w:val="nil"/>
            </w:tcBorders>
            <w:shd w:val="clear" w:color="auto" w:fill="auto"/>
            <w:noWrap/>
            <w:vAlign w:val="bottom"/>
            <w:hideMark/>
          </w:tcPr>
          <w:p w14:paraId="6AD1C1C3" w14:textId="77777777" w:rsidR="0068483B" w:rsidRPr="0068483B" w:rsidRDefault="0068483B" w:rsidP="0068483B">
            <w:pPr>
              <w:spacing w:before="0" w:line="240" w:lineRule="auto"/>
              <w:jc w:val="left"/>
              <w:rPr>
                <w:rFonts w:eastAsia="Times New Roman"/>
                <w:kern w:val="0"/>
                <w:sz w:val="24"/>
                <w:szCs w:val="24"/>
                <w14:ligatures w14:val="none"/>
              </w:rPr>
            </w:pPr>
          </w:p>
        </w:tc>
        <w:tc>
          <w:tcPr>
            <w:tcW w:w="838" w:type="dxa"/>
            <w:tcBorders>
              <w:top w:val="nil"/>
              <w:left w:val="nil"/>
              <w:bottom w:val="nil"/>
              <w:right w:val="nil"/>
            </w:tcBorders>
          </w:tcPr>
          <w:p w14:paraId="0C033DFE" w14:textId="77777777" w:rsidR="0068483B" w:rsidRPr="0068483B" w:rsidRDefault="0068483B" w:rsidP="0068483B">
            <w:pPr>
              <w:spacing w:before="0" w:line="240" w:lineRule="auto"/>
              <w:jc w:val="left"/>
              <w:rPr>
                <w:rFonts w:eastAsia="Times New Roman"/>
                <w:kern w:val="0"/>
                <w:sz w:val="24"/>
                <w:szCs w:val="24"/>
                <w14:ligatures w14:val="none"/>
              </w:rPr>
            </w:pPr>
          </w:p>
        </w:tc>
        <w:tc>
          <w:tcPr>
            <w:tcW w:w="838" w:type="dxa"/>
            <w:tcBorders>
              <w:top w:val="nil"/>
              <w:left w:val="nil"/>
              <w:bottom w:val="nil"/>
              <w:right w:val="nil"/>
            </w:tcBorders>
            <w:shd w:val="clear" w:color="auto" w:fill="auto"/>
            <w:noWrap/>
            <w:vAlign w:val="bottom"/>
            <w:hideMark/>
          </w:tcPr>
          <w:p w14:paraId="736DFF54" w14:textId="77777777" w:rsidR="0068483B" w:rsidRPr="0068483B" w:rsidRDefault="0068483B" w:rsidP="0068483B">
            <w:pPr>
              <w:spacing w:before="0" w:line="240" w:lineRule="auto"/>
              <w:jc w:val="left"/>
              <w:rPr>
                <w:rFonts w:eastAsia="Times New Roman"/>
                <w:kern w:val="0"/>
                <w:sz w:val="24"/>
                <w:szCs w:val="24"/>
                <w14:ligatures w14:val="none"/>
              </w:rPr>
            </w:pPr>
          </w:p>
        </w:tc>
        <w:tc>
          <w:tcPr>
            <w:tcW w:w="875" w:type="dxa"/>
            <w:tcBorders>
              <w:top w:val="nil"/>
              <w:left w:val="nil"/>
              <w:bottom w:val="nil"/>
              <w:right w:val="nil"/>
            </w:tcBorders>
            <w:shd w:val="clear" w:color="auto" w:fill="auto"/>
            <w:noWrap/>
            <w:vAlign w:val="bottom"/>
            <w:hideMark/>
          </w:tcPr>
          <w:p w14:paraId="5DE93359" w14:textId="77777777" w:rsidR="0068483B" w:rsidRPr="0068483B" w:rsidRDefault="0068483B" w:rsidP="0068483B">
            <w:pPr>
              <w:spacing w:before="0" w:line="240" w:lineRule="auto"/>
              <w:jc w:val="left"/>
              <w:rPr>
                <w:rFonts w:eastAsia="Times New Roman"/>
                <w:kern w:val="0"/>
                <w:sz w:val="24"/>
                <w:szCs w:val="24"/>
                <w14:ligatures w14:val="none"/>
              </w:rPr>
            </w:pPr>
          </w:p>
        </w:tc>
        <w:tc>
          <w:tcPr>
            <w:tcW w:w="776" w:type="dxa"/>
            <w:tcBorders>
              <w:top w:val="nil"/>
              <w:left w:val="nil"/>
              <w:bottom w:val="nil"/>
              <w:right w:val="nil"/>
            </w:tcBorders>
          </w:tcPr>
          <w:p w14:paraId="5663C4A8" w14:textId="77777777" w:rsidR="0068483B" w:rsidRPr="0068483B" w:rsidRDefault="0068483B" w:rsidP="0068483B">
            <w:pPr>
              <w:spacing w:before="0" w:line="240" w:lineRule="auto"/>
              <w:jc w:val="left"/>
              <w:rPr>
                <w:rFonts w:eastAsia="Times New Roman"/>
                <w:kern w:val="0"/>
                <w:sz w:val="24"/>
                <w:szCs w:val="24"/>
                <w14:ligatures w14:val="none"/>
              </w:rPr>
            </w:pPr>
          </w:p>
        </w:tc>
        <w:tc>
          <w:tcPr>
            <w:tcW w:w="776" w:type="dxa"/>
            <w:tcBorders>
              <w:top w:val="nil"/>
              <w:left w:val="nil"/>
              <w:bottom w:val="nil"/>
              <w:right w:val="nil"/>
            </w:tcBorders>
            <w:shd w:val="clear" w:color="auto" w:fill="auto"/>
            <w:noWrap/>
            <w:vAlign w:val="bottom"/>
            <w:hideMark/>
          </w:tcPr>
          <w:p w14:paraId="4C7C4D61" w14:textId="77777777" w:rsidR="0068483B" w:rsidRPr="0068483B" w:rsidRDefault="0068483B" w:rsidP="0068483B">
            <w:pPr>
              <w:spacing w:before="0" w:line="240" w:lineRule="auto"/>
              <w:jc w:val="left"/>
              <w:rPr>
                <w:rFonts w:eastAsia="Times New Roman"/>
                <w:kern w:val="0"/>
                <w:sz w:val="24"/>
                <w:szCs w:val="24"/>
                <w14:ligatures w14:val="none"/>
              </w:rPr>
            </w:pPr>
          </w:p>
        </w:tc>
        <w:tc>
          <w:tcPr>
            <w:tcW w:w="828" w:type="dxa"/>
            <w:tcBorders>
              <w:top w:val="nil"/>
              <w:left w:val="nil"/>
              <w:bottom w:val="nil"/>
              <w:right w:val="nil"/>
            </w:tcBorders>
            <w:shd w:val="clear" w:color="auto" w:fill="auto"/>
            <w:noWrap/>
            <w:vAlign w:val="bottom"/>
            <w:hideMark/>
          </w:tcPr>
          <w:p w14:paraId="57B14EBD" w14:textId="77777777" w:rsidR="0068483B" w:rsidRPr="0068483B" w:rsidRDefault="0068483B" w:rsidP="0068483B">
            <w:pPr>
              <w:spacing w:before="0" w:line="240" w:lineRule="auto"/>
              <w:jc w:val="left"/>
              <w:rPr>
                <w:rFonts w:eastAsia="Times New Roman"/>
                <w:kern w:val="0"/>
                <w:sz w:val="24"/>
                <w:szCs w:val="24"/>
                <w14:ligatures w14:val="none"/>
              </w:rPr>
            </w:pPr>
          </w:p>
        </w:tc>
        <w:tc>
          <w:tcPr>
            <w:tcW w:w="914" w:type="dxa"/>
            <w:tcBorders>
              <w:top w:val="nil"/>
              <w:left w:val="nil"/>
              <w:bottom w:val="nil"/>
              <w:right w:val="nil"/>
            </w:tcBorders>
            <w:shd w:val="clear" w:color="auto" w:fill="auto"/>
            <w:noWrap/>
            <w:vAlign w:val="bottom"/>
            <w:hideMark/>
          </w:tcPr>
          <w:p w14:paraId="482693F5" w14:textId="77777777" w:rsidR="0068483B" w:rsidRPr="0068483B" w:rsidRDefault="0068483B" w:rsidP="0068483B">
            <w:pPr>
              <w:spacing w:before="0" w:line="240" w:lineRule="auto"/>
              <w:jc w:val="left"/>
              <w:rPr>
                <w:rFonts w:eastAsia="Times New Roman"/>
                <w:kern w:val="0"/>
                <w:sz w:val="24"/>
                <w:szCs w:val="24"/>
                <w14:ligatures w14:val="none"/>
              </w:rPr>
            </w:pPr>
          </w:p>
        </w:tc>
        <w:tc>
          <w:tcPr>
            <w:tcW w:w="1341" w:type="dxa"/>
            <w:tcBorders>
              <w:top w:val="nil"/>
              <w:left w:val="nil"/>
              <w:bottom w:val="nil"/>
              <w:right w:val="nil"/>
            </w:tcBorders>
          </w:tcPr>
          <w:p w14:paraId="0B06FC0B" w14:textId="77777777" w:rsidR="0068483B" w:rsidRPr="0068483B" w:rsidRDefault="0068483B" w:rsidP="0068483B">
            <w:pPr>
              <w:spacing w:before="0" w:line="240" w:lineRule="auto"/>
              <w:jc w:val="left"/>
              <w:rPr>
                <w:rFonts w:eastAsia="Times New Roman"/>
                <w:kern w:val="0"/>
                <w:sz w:val="24"/>
                <w:szCs w:val="24"/>
                <w14:ligatures w14:val="none"/>
              </w:rPr>
            </w:pPr>
          </w:p>
        </w:tc>
        <w:tc>
          <w:tcPr>
            <w:tcW w:w="958" w:type="dxa"/>
            <w:tcBorders>
              <w:top w:val="nil"/>
              <w:left w:val="nil"/>
              <w:bottom w:val="nil"/>
              <w:right w:val="nil"/>
            </w:tcBorders>
            <w:shd w:val="clear" w:color="auto" w:fill="auto"/>
            <w:noWrap/>
            <w:vAlign w:val="bottom"/>
            <w:hideMark/>
          </w:tcPr>
          <w:p w14:paraId="25FFE3E6" w14:textId="77777777" w:rsidR="0068483B" w:rsidRPr="0068483B" w:rsidRDefault="0068483B" w:rsidP="0068483B">
            <w:pPr>
              <w:spacing w:before="0" w:line="240" w:lineRule="auto"/>
              <w:jc w:val="left"/>
              <w:rPr>
                <w:rFonts w:eastAsia="Times New Roman"/>
                <w:kern w:val="0"/>
                <w:sz w:val="24"/>
                <w:szCs w:val="24"/>
                <w14:ligatures w14:val="none"/>
              </w:rPr>
            </w:pPr>
          </w:p>
        </w:tc>
        <w:tc>
          <w:tcPr>
            <w:tcW w:w="236" w:type="dxa"/>
            <w:tcBorders>
              <w:top w:val="nil"/>
              <w:left w:val="nil"/>
              <w:bottom w:val="nil"/>
              <w:right w:val="nil"/>
            </w:tcBorders>
          </w:tcPr>
          <w:p w14:paraId="64D6C758" w14:textId="77777777" w:rsidR="0068483B" w:rsidRPr="0068483B" w:rsidRDefault="0068483B" w:rsidP="0068483B">
            <w:pPr>
              <w:spacing w:before="0" w:line="240" w:lineRule="auto"/>
              <w:jc w:val="left"/>
              <w:rPr>
                <w:rFonts w:eastAsia="Times New Roman"/>
                <w:kern w:val="0"/>
                <w:sz w:val="24"/>
                <w:szCs w:val="24"/>
                <w14:ligatures w14:val="none"/>
              </w:rPr>
            </w:pPr>
          </w:p>
        </w:tc>
        <w:tc>
          <w:tcPr>
            <w:tcW w:w="1032" w:type="dxa"/>
            <w:tcBorders>
              <w:top w:val="nil"/>
              <w:left w:val="nil"/>
              <w:bottom w:val="nil"/>
              <w:right w:val="nil"/>
            </w:tcBorders>
            <w:shd w:val="clear" w:color="auto" w:fill="auto"/>
            <w:noWrap/>
            <w:vAlign w:val="bottom"/>
            <w:hideMark/>
          </w:tcPr>
          <w:p w14:paraId="1EAA5E2D" w14:textId="77777777" w:rsidR="0068483B" w:rsidRPr="0068483B" w:rsidRDefault="0068483B" w:rsidP="0068483B">
            <w:pPr>
              <w:spacing w:before="0" w:line="240" w:lineRule="auto"/>
              <w:jc w:val="left"/>
              <w:rPr>
                <w:rFonts w:eastAsia="Times New Roman"/>
                <w:kern w:val="0"/>
                <w:sz w:val="24"/>
                <w:szCs w:val="24"/>
                <w14:ligatures w14:val="none"/>
              </w:rPr>
            </w:pPr>
          </w:p>
        </w:tc>
        <w:tc>
          <w:tcPr>
            <w:tcW w:w="678" w:type="dxa"/>
            <w:tcBorders>
              <w:top w:val="nil"/>
              <w:left w:val="nil"/>
              <w:bottom w:val="nil"/>
              <w:right w:val="nil"/>
            </w:tcBorders>
            <w:shd w:val="clear" w:color="auto" w:fill="auto"/>
            <w:noWrap/>
            <w:vAlign w:val="bottom"/>
            <w:hideMark/>
          </w:tcPr>
          <w:p w14:paraId="08EBAAB6" w14:textId="77777777" w:rsidR="0068483B" w:rsidRPr="0068483B" w:rsidRDefault="0068483B" w:rsidP="0068483B">
            <w:pPr>
              <w:spacing w:before="0" w:line="240" w:lineRule="auto"/>
              <w:jc w:val="left"/>
              <w:rPr>
                <w:rFonts w:eastAsia="Times New Roman"/>
                <w:kern w:val="0"/>
                <w:sz w:val="24"/>
                <w:szCs w:val="24"/>
                <w14:ligatures w14:val="none"/>
              </w:rPr>
            </w:pPr>
          </w:p>
        </w:tc>
      </w:tr>
    </w:tbl>
    <w:p w14:paraId="38A2C4FD" w14:textId="77777777" w:rsidR="0068483B" w:rsidRPr="0068483B" w:rsidRDefault="0068483B" w:rsidP="0068483B">
      <w:pPr>
        <w:spacing w:before="0" w:line="240" w:lineRule="auto"/>
        <w:ind w:firstLine="720"/>
        <w:rPr>
          <w:rFonts w:eastAsia="Calibri"/>
          <w:bCs/>
          <w:sz w:val="24"/>
          <w:szCs w:val="24"/>
        </w:rPr>
      </w:pPr>
      <w:bookmarkStart w:id="3" w:name="_Hlk139988328"/>
      <w:bookmarkEnd w:id="2"/>
      <w:r w:rsidRPr="0068483B">
        <w:rPr>
          <w:rFonts w:eastAsia="Calibri"/>
          <w:bCs/>
          <w:sz w:val="24"/>
          <w:szCs w:val="24"/>
        </w:rPr>
        <w:t>1. Giá trên đã bao gồm tất cả các chi phí vận chuyển, bảo hiểm, bảo quản liên quan và các loại thuế, phí theo quy định của pháp luật;</w:t>
      </w:r>
    </w:p>
    <w:bookmarkEnd w:id="3"/>
    <w:p w14:paraId="576BFDD1" w14:textId="64DCABDC" w:rsidR="0068483B" w:rsidRPr="0068483B" w:rsidRDefault="0068483B" w:rsidP="0068483B">
      <w:pPr>
        <w:spacing w:before="0" w:line="240" w:lineRule="auto"/>
        <w:ind w:firstLine="720"/>
        <w:rPr>
          <w:rFonts w:eastAsia="Calibri"/>
          <w:bCs/>
          <w:sz w:val="24"/>
          <w:szCs w:val="24"/>
          <w:lang w:val="nl-NL"/>
        </w:rPr>
      </w:pPr>
      <w:r w:rsidRPr="0068483B">
        <w:rPr>
          <w:rFonts w:eastAsia="Calibri"/>
          <w:bCs/>
          <w:sz w:val="24"/>
          <w:szCs w:val="24"/>
        </w:rPr>
        <w:t xml:space="preserve">2. Báo giá này có hiệu lực trong vòng: tối thiểu </w:t>
      </w:r>
      <w:r>
        <w:rPr>
          <w:rFonts w:eastAsia="Calibri"/>
          <w:bCs/>
          <w:sz w:val="24"/>
          <w:szCs w:val="24"/>
        </w:rPr>
        <w:t>9</w:t>
      </w:r>
      <w:r w:rsidRPr="0068483B">
        <w:rPr>
          <w:rFonts w:eastAsia="Calibri"/>
          <w:bCs/>
          <w:sz w:val="24"/>
          <w:szCs w:val="24"/>
        </w:rPr>
        <w:t>0 ngày</w:t>
      </w:r>
      <w:r w:rsidRPr="0068483B">
        <w:rPr>
          <w:rFonts w:eastAsia="Calibri"/>
          <w:bCs/>
          <w:sz w:val="24"/>
          <w:szCs w:val="24"/>
          <w:lang w:val="nl-NL"/>
        </w:rPr>
        <w:t xml:space="preserve"> kể từ ngày </w:t>
      </w:r>
      <w:r w:rsidR="00AB27EA">
        <w:rPr>
          <w:rFonts w:eastAsia="Calibri"/>
          <w:bCs/>
          <w:sz w:val="24"/>
          <w:szCs w:val="24"/>
          <w:lang w:val="nl-NL"/>
        </w:rPr>
        <w:t>04</w:t>
      </w:r>
      <w:r>
        <w:rPr>
          <w:rFonts w:eastAsia="Calibri"/>
          <w:bCs/>
          <w:sz w:val="24"/>
          <w:szCs w:val="24"/>
          <w:lang w:val="nl-NL"/>
        </w:rPr>
        <w:t xml:space="preserve"> </w:t>
      </w:r>
      <w:r w:rsidRPr="0068483B">
        <w:rPr>
          <w:rFonts w:eastAsia="Calibri"/>
          <w:bCs/>
          <w:sz w:val="24"/>
          <w:szCs w:val="24"/>
          <w:lang w:val="nl-NL"/>
        </w:rPr>
        <w:t xml:space="preserve">tháng </w:t>
      </w:r>
      <w:r w:rsidR="00AB27EA">
        <w:rPr>
          <w:rFonts w:eastAsia="Calibri"/>
          <w:bCs/>
          <w:sz w:val="24"/>
          <w:szCs w:val="24"/>
          <w:lang w:val="nl-NL"/>
        </w:rPr>
        <w:t>12</w:t>
      </w:r>
      <w:bookmarkStart w:id="4" w:name="_GoBack"/>
      <w:bookmarkEnd w:id="4"/>
      <w:r w:rsidRPr="0068483B">
        <w:rPr>
          <w:rFonts w:eastAsia="Calibri"/>
          <w:bCs/>
          <w:sz w:val="24"/>
          <w:szCs w:val="24"/>
          <w:lang w:val="nl-NL"/>
        </w:rPr>
        <w:t xml:space="preserve"> năm 2023;</w:t>
      </w:r>
    </w:p>
    <w:p w14:paraId="64F527F2" w14:textId="77777777" w:rsidR="0068483B" w:rsidRPr="0068483B" w:rsidRDefault="0068483B" w:rsidP="0068483B">
      <w:pPr>
        <w:spacing w:before="0" w:line="240" w:lineRule="auto"/>
        <w:ind w:firstLine="720"/>
        <w:rPr>
          <w:rFonts w:eastAsia="Calibri"/>
          <w:bCs/>
          <w:sz w:val="24"/>
          <w:szCs w:val="24"/>
        </w:rPr>
      </w:pPr>
      <w:r w:rsidRPr="0068483B">
        <w:rPr>
          <w:rFonts w:eastAsia="Calibri"/>
          <w:bCs/>
          <w:sz w:val="24"/>
          <w:szCs w:val="24"/>
        </w:rPr>
        <w:t xml:space="preserve">3. Địa </w:t>
      </w:r>
      <w:r w:rsidRPr="0068483B">
        <w:rPr>
          <w:rFonts w:eastAsia="Calibri"/>
          <w:bCs/>
          <w:sz w:val="24"/>
          <w:szCs w:val="24"/>
          <w:lang w:val="nl-NL"/>
        </w:rPr>
        <w:t xml:space="preserve">điểm </w:t>
      </w:r>
      <w:r w:rsidRPr="0068483B">
        <w:rPr>
          <w:rFonts w:eastAsia="Calibri"/>
          <w:bCs/>
          <w:sz w:val="24"/>
          <w:szCs w:val="24"/>
        </w:rPr>
        <w:t xml:space="preserve">cung cấp hàng hóa: Bệnh viện Trung ương Thái Nguyên – số 479 đường Lương Ngọc Quyến, TP. Thái Nguyên, tỉnh Thái Nguyên. </w:t>
      </w:r>
    </w:p>
    <w:p w14:paraId="2C0A53C5" w14:textId="77777777" w:rsidR="0068483B" w:rsidRPr="0068483B" w:rsidRDefault="0068483B" w:rsidP="0068483B">
      <w:pPr>
        <w:spacing w:before="0" w:line="240" w:lineRule="auto"/>
        <w:ind w:firstLine="720"/>
        <w:rPr>
          <w:rFonts w:eastAsia="Calibri"/>
          <w:bCs/>
          <w:sz w:val="24"/>
          <w:szCs w:val="24"/>
        </w:rPr>
      </w:pPr>
      <w:r w:rsidRPr="0068483B">
        <w:rPr>
          <w:rFonts w:eastAsia="Calibri"/>
          <w:bCs/>
          <w:sz w:val="24"/>
          <w:szCs w:val="24"/>
        </w:rPr>
        <w:t xml:space="preserve">4. Dự kiến về các điều khoản thanh toán hợp đồng: </w:t>
      </w:r>
    </w:p>
    <w:p w14:paraId="233C72C7" w14:textId="77777777" w:rsidR="0068483B" w:rsidRPr="0068483B" w:rsidRDefault="0068483B" w:rsidP="0068483B">
      <w:pPr>
        <w:spacing w:before="0" w:line="240" w:lineRule="auto"/>
        <w:ind w:firstLine="720"/>
        <w:rPr>
          <w:rFonts w:eastAsia="Calibri"/>
          <w:bCs/>
          <w:sz w:val="24"/>
          <w:szCs w:val="24"/>
        </w:rPr>
      </w:pPr>
      <w:r w:rsidRPr="0068483B">
        <w:rPr>
          <w:rFonts w:eastAsia="Calibri"/>
          <w:bCs/>
          <w:sz w:val="24"/>
          <w:szCs w:val="24"/>
        </w:rPr>
        <w:t>- Đồng tiền thanh toán: VNĐ</w:t>
      </w:r>
    </w:p>
    <w:p w14:paraId="610BF756" w14:textId="77777777" w:rsidR="0068483B" w:rsidRPr="0068483B" w:rsidRDefault="0068483B" w:rsidP="0068483B">
      <w:pPr>
        <w:spacing w:before="0" w:line="240" w:lineRule="auto"/>
        <w:ind w:firstLine="720"/>
        <w:rPr>
          <w:rFonts w:eastAsia="Calibri"/>
          <w:bCs/>
          <w:sz w:val="24"/>
          <w:szCs w:val="24"/>
        </w:rPr>
      </w:pPr>
      <w:r w:rsidRPr="0068483B">
        <w:rPr>
          <w:rFonts w:eastAsia="Calibri"/>
          <w:bCs/>
          <w:sz w:val="24"/>
          <w:szCs w:val="24"/>
        </w:rPr>
        <w:t>- Thanh toán: theo số lượng giao hàng thực tế hàng tháng tại Bệnh viện trong vòng 90 ngày kể từ khi giao hàng và công ty xuất trình đầy đủ các chứng từ thanh toán.</w:t>
      </w:r>
    </w:p>
    <w:p w14:paraId="231C7D2E" w14:textId="77777777" w:rsidR="0068483B" w:rsidRPr="0068483B" w:rsidRDefault="0068483B" w:rsidP="0068483B">
      <w:pPr>
        <w:spacing w:before="0" w:line="240" w:lineRule="auto"/>
        <w:ind w:firstLine="720"/>
        <w:rPr>
          <w:rFonts w:eastAsia="Calibri"/>
          <w:bCs/>
          <w:sz w:val="24"/>
          <w:szCs w:val="24"/>
        </w:rPr>
      </w:pPr>
      <w:r w:rsidRPr="0068483B">
        <w:rPr>
          <w:rFonts w:eastAsia="Calibri"/>
          <w:bCs/>
          <w:sz w:val="24"/>
          <w:szCs w:val="24"/>
        </w:rPr>
        <w:t>- Phương thức thanh toán: chuyển khoản.</w:t>
      </w:r>
    </w:p>
    <w:p w14:paraId="16FB0682" w14:textId="77777777" w:rsidR="0068483B" w:rsidRPr="0068483B" w:rsidRDefault="0068483B" w:rsidP="0068483B">
      <w:pPr>
        <w:spacing w:before="0" w:line="240" w:lineRule="auto"/>
        <w:rPr>
          <w:rFonts w:eastAsia="Calibri"/>
          <w:bCs/>
          <w:sz w:val="24"/>
          <w:szCs w:val="24"/>
        </w:rPr>
      </w:pPr>
      <w:r w:rsidRPr="0068483B">
        <w:rPr>
          <w:rFonts w:eastAsia="Calibri"/>
          <w:bCs/>
          <w:sz w:val="24"/>
          <w:szCs w:val="24"/>
        </w:rPr>
        <w:tab/>
        <w:t>6. Chúng tôi cam kết:</w:t>
      </w:r>
    </w:p>
    <w:p w14:paraId="373576EE" w14:textId="77777777" w:rsidR="0068483B" w:rsidRPr="0068483B" w:rsidRDefault="0068483B" w:rsidP="0068483B">
      <w:pPr>
        <w:widowControl w:val="0"/>
        <w:suppressAutoHyphens/>
        <w:spacing w:before="0" w:line="240" w:lineRule="auto"/>
        <w:ind w:firstLine="709"/>
        <w:rPr>
          <w:rFonts w:eastAsia="Calibri"/>
          <w:bCs/>
          <w:spacing w:val="-4"/>
          <w:sz w:val="24"/>
          <w:szCs w:val="24"/>
          <w:lang w:val="es-ES"/>
        </w:rPr>
      </w:pPr>
      <w:r w:rsidRPr="0068483B">
        <w:rPr>
          <w:rFonts w:eastAsia="Calibri"/>
          <w:bCs/>
          <w:spacing w:val="-4"/>
          <w:sz w:val="24"/>
          <w:szCs w:val="24"/>
          <w:lang w:val="es-ES"/>
        </w:rPr>
        <w:t xml:space="preserve">- </w:t>
      </w:r>
      <w:r w:rsidRPr="0068483B">
        <w:rPr>
          <w:rFonts w:eastAsia="Calibri"/>
          <w:bCs/>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68483B">
        <w:rPr>
          <w:rFonts w:eastAsia="Calibri"/>
          <w:bCs/>
          <w:sz w:val="24"/>
          <w:szCs w:val="24"/>
          <w:lang w:val="pl-PL"/>
        </w:rPr>
        <w:t xml:space="preserve">của </w:t>
      </w:r>
      <w:r w:rsidRPr="0068483B">
        <w:rPr>
          <w:rFonts w:eastAsia="Calibri"/>
          <w:bCs/>
          <w:sz w:val="24"/>
          <w:szCs w:val="24"/>
          <w:lang w:val="vi-VN"/>
        </w:rPr>
        <w:t>pháp luật</w:t>
      </w:r>
      <w:r w:rsidRPr="0068483B">
        <w:rPr>
          <w:rFonts w:eastAsia="Calibri"/>
          <w:bCs/>
          <w:sz w:val="24"/>
          <w:szCs w:val="24"/>
          <w:lang w:val="pl-PL"/>
        </w:rPr>
        <w:t xml:space="preserve"> về</w:t>
      </w:r>
      <w:r w:rsidRPr="0068483B">
        <w:rPr>
          <w:rFonts w:eastAsia="Calibri"/>
          <w:bCs/>
          <w:sz w:val="24"/>
          <w:szCs w:val="24"/>
          <w:lang w:val="vi-VN"/>
        </w:rPr>
        <w:t xml:space="preserve"> doanh</w:t>
      </w:r>
      <w:r w:rsidRPr="0068483B">
        <w:rPr>
          <w:rFonts w:eastAsia="Calibri"/>
          <w:bCs/>
          <w:sz w:val="24"/>
          <w:szCs w:val="24"/>
          <w:lang w:val="pl-PL"/>
        </w:rPr>
        <w:t xml:space="preserve"> nghiệp</w:t>
      </w:r>
      <w:r w:rsidRPr="0068483B">
        <w:rPr>
          <w:rFonts w:eastAsia="Calibri"/>
          <w:bCs/>
          <w:spacing w:val="-4"/>
          <w:sz w:val="24"/>
          <w:szCs w:val="24"/>
          <w:lang w:val="es-ES"/>
        </w:rPr>
        <w:t>.</w:t>
      </w:r>
    </w:p>
    <w:p w14:paraId="192049CD" w14:textId="77777777" w:rsidR="0068483B" w:rsidRPr="0068483B" w:rsidRDefault="0068483B" w:rsidP="0068483B">
      <w:pPr>
        <w:widowControl w:val="0"/>
        <w:suppressAutoHyphens/>
        <w:spacing w:before="0" w:line="240" w:lineRule="auto"/>
        <w:ind w:firstLine="709"/>
        <w:rPr>
          <w:rFonts w:eastAsia="Calibri"/>
          <w:bCs/>
          <w:spacing w:val="-4"/>
          <w:sz w:val="24"/>
          <w:szCs w:val="24"/>
          <w:lang w:val="es-ES"/>
        </w:rPr>
      </w:pPr>
      <w:r w:rsidRPr="0068483B">
        <w:rPr>
          <w:rFonts w:eastAsia="Calibri"/>
          <w:bCs/>
          <w:spacing w:val="-4"/>
          <w:sz w:val="24"/>
          <w:szCs w:val="24"/>
          <w:lang w:val="es-ES"/>
        </w:rPr>
        <w:t xml:space="preserve">- Giá trị của các </w:t>
      </w:r>
      <w:r w:rsidRPr="0068483B">
        <w:rPr>
          <w:rFonts w:eastAsia="Calibri"/>
          <w:bCs/>
          <w:sz w:val="24"/>
          <w:szCs w:val="24"/>
        </w:rPr>
        <w:t xml:space="preserve">trang </w:t>
      </w:r>
      <w:r w:rsidRPr="0068483B">
        <w:rPr>
          <w:rFonts w:eastAsia="Calibri"/>
          <w:bCs/>
          <w:spacing w:val="-4"/>
          <w:sz w:val="24"/>
          <w:szCs w:val="24"/>
          <w:lang w:val="es-ES"/>
        </w:rPr>
        <w:t>thiết bị y tế nêu trong báo giá là phù hợp, không vi phạm quy định của pháp luật về cạnh tranh, bán phá giá.</w:t>
      </w:r>
    </w:p>
    <w:p w14:paraId="06BBFFF0" w14:textId="77777777" w:rsidR="0068483B" w:rsidRPr="0068483B" w:rsidRDefault="0068483B" w:rsidP="0068483B">
      <w:pPr>
        <w:widowControl w:val="0"/>
        <w:suppressAutoHyphens/>
        <w:spacing w:before="0" w:line="240" w:lineRule="auto"/>
        <w:ind w:firstLine="709"/>
        <w:rPr>
          <w:rFonts w:eastAsia="Calibri"/>
          <w:bCs/>
          <w:spacing w:val="-4"/>
          <w:sz w:val="24"/>
          <w:szCs w:val="24"/>
          <w:lang w:val="es-ES"/>
        </w:rPr>
      </w:pPr>
      <w:r w:rsidRPr="0068483B">
        <w:rPr>
          <w:rFonts w:eastAsia="Calibri"/>
          <w:bCs/>
          <w:spacing w:val="-4"/>
          <w:sz w:val="24"/>
          <w:szCs w:val="24"/>
          <w:lang w:val="es-ES"/>
        </w:rPr>
        <w:t>- Những thông tin nêu trong báo giá là trung thực.</w:t>
      </w:r>
    </w:p>
    <w:p w14:paraId="75565215" w14:textId="77777777" w:rsidR="0068483B" w:rsidRPr="0068483B" w:rsidRDefault="0068483B" w:rsidP="0068483B">
      <w:pPr>
        <w:widowControl w:val="0"/>
        <w:suppressAutoHyphens/>
        <w:spacing w:before="0" w:line="240" w:lineRule="auto"/>
        <w:ind w:firstLine="709"/>
        <w:rPr>
          <w:rFonts w:eastAsia="Calibri"/>
          <w:bCs/>
          <w:spacing w:val="-4"/>
          <w:sz w:val="24"/>
          <w:szCs w:val="24"/>
          <w:lang w:val="es-ES"/>
        </w:rPr>
      </w:pPr>
      <w:r w:rsidRPr="0068483B">
        <w:rPr>
          <w:rFonts w:eastAsia="Calibri"/>
          <w:bCs/>
          <w:spacing w:val="-4"/>
          <w:sz w:val="24"/>
          <w:szCs w:val="24"/>
          <w:lang w:val="es-ES"/>
        </w:rPr>
        <w:t>7. Thông tin liên hệ của đơn vị báo giá: [ghi rõ thông tin người phụ trách làm báo giá]</w:t>
      </w:r>
    </w:p>
    <w:p w14:paraId="0B97DCCE" w14:textId="77777777" w:rsidR="0068483B" w:rsidRPr="0068483B" w:rsidRDefault="0068483B" w:rsidP="0068483B">
      <w:pPr>
        <w:widowControl w:val="0"/>
        <w:suppressAutoHyphens/>
        <w:spacing w:before="0" w:line="240" w:lineRule="auto"/>
        <w:rPr>
          <w:rFonts w:eastAsia="Calibri"/>
          <w:bCs/>
          <w:spacing w:val="-4"/>
          <w:sz w:val="24"/>
          <w:szCs w:val="24"/>
          <w:lang w:val="es-ES"/>
        </w:rPr>
      </w:pPr>
    </w:p>
    <w:p w14:paraId="5BFE70F9" w14:textId="77777777" w:rsidR="0068483B" w:rsidRPr="0068483B" w:rsidRDefault="0068483B" w:rsidP="0068483B">
      <w:pPr>
        <w:widowControl w:val="0"/>
        <w:suppressAutoHyphens/>
        <w:spacing w:before="0" w:line="240" w:lineRule="auto"/>
        <w:ind w:firstLine="709"/>
        <w:rPr>
          <w:rFonts w:eastAsia="Calibri"/>
          <w:bCs/>
          <w:spacing w:val="-4"/>
          <w:sz w:val="24"/>
          <w:szCs w:val="24"/>
          <w:lang w:val="es-ES"/>
        </w:rPr>
      </w:pP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t xml:space="preserve">            </w:t>
      </w:r>
      <w:r w:rsidRPr="0068483B">
        <w:rPr>
          <w:rFonts w:eastAsia="Calibri"/>
          <w:bCs/>
          <w:spacing w:val="-4"/>
          <w:sz w:val="24"/>
          <w:szCs w:val="24"/>
          <w:lang w:val="es-ES"/>
        </w:rPr>
        <w:tab/>
      </w:r>
      <w:r w:rsidRPr="0068483B">
        <w:rPr>
          <w:rFonts w:eastAsia="Calibri"/>
          <w:bCs/>
          <w:spacing w:val="-4"/>
          <w:sz w:val="24"/>
          <w:szCs w:val="24"/>
          <w:lang w:val="es-ES"/>
        </w:rPr>
        <w:tab/>
      </w:r>
      <w:r w:rsidRPr="0068483B">
        <w:rPr>
          <w:rFonts w:eastAsia="Calibri"/>
          <w:bCs/>
          <w:spacing w:val="-4"/>
          <w:sz w:val="24"/>
          <w:szCs w:val="24"/>
          <w:lang w:val="es-ES"/>
        </w:rPr>
        <w:tab/>
        <w:t xml:space="preserve"> ….., ngày…. tháng….năm….</w:t>
      </w:r>
    </w:p>
    <w:p w14:paraId="4B40EBC1" w14:textId="77777777" w:rsidR="0068483B" w:rsidRPr="0068483B" w:rsidRDefault="0068483B" w:rsidP="0068483B">
      <w:pPr>
        <w:widowControl w:val="0"/>
        <w:suppressAutoHyphens/>
        <w:spacing w:before="0" w:line="240" w:lineRule="auto"/>
        <w:ind w:firstLine="709"/>
        <w:jc w:val="right"/>
        <w:rPr>
          <w:rFonts w:eastAsia="Calibri"/>
          <w:b/>
          <w:spacing w:val="-4"/>
          <w:sz w:val="24"/>
          <w:szCs w:val="24"/>
          <w:vertAlign w:val="superscript"/>
          <w:lang w:val="es-ES"/>
        </w:rPr>
      </w:pPr>
      <w:r w:rsidRPr="0068483B">
        <w:rPr>
          <w:rFonts w:eastAsia="Calibri"/>
          <w:b/>
          <w:bCs/>
          <w:spacing w:val="-4"/>
          <w:sz w:val="24"/>
          <w:szCs w:val="24"/>
          <w:lang w:val="es-ES"/>
        </w:rPr>
        <w:t>Đại diện hợp pháp của hãng sản xuất, nhà cung cấp</w:t>
      </w:r>
      <w:r w:rsidRPr="0068483B">
        <w:rPr>
          <w:rFonts w:eastAsia="Calibri"/>
          <w:b/>
          <w:bCs/>
          <w:spacing w:val="-4"/>
          <w:sz w:val="24"/>
          <w:szCs w:val="24"/>
          <w:vertAlign w:val="superscript"/>
          <w:lang w:val="es-ES"/>
        </w:rPr>
        <w:t>(12)</w:t>
      </w:r>
    </w:p>
    <w:p w14:paraId="14A12927" w14:textId="77777777" w:rsidR="0068483B" w:rsidRPr="0068483B" w:rsidRDefault="0068483B" w:rsidP="0068483B">
      <w:pPr>
        <w:widowControl w:val="0"/>
        <w:suppressAutoHyphens/>
        <w:spacing w:before="0" w:line="240" w:lineRule="auto"/>
        <w:ind w:firstLine="720"/>
        <w:jc w:val="center"/>
        <w:rPr>
          <w:rFonts w:eastAsia="Calibri"/>
          <w:bCs/>
          <w:spacing w:val="-4"/>
          <w:sz w:val="24"/>
          <w:szCs w:val="24"/>
          <w:lang w:val="es-ES"/>
        </w:rPr>
      </w:pPr>
      <w:r w:rsidRPr="0068483B">
        <w:rPr>
          <w:rFonts w:eastAsia="Calibri"/>
          <w:bCs/>
          <w:spacing w:val="-4"/>
          <w:sz w:val="24"/>
          <w:szCs w:val="24"/>
          <w:lang w:val="es-ES"/>
        </w:rPr>
        <w:t>(Ký tên, đóng dấu (nếu có))</w:t>
      </w:r>
    </w:p>
    <w:p w14:paraId="05B46F13" w14:textId="77777777" w:rsidR="0068483B" w:rsidRPr="0068483B" w:rsidRDefault="0068483B" w:rsidP="0068483B">
      <w:pPr>
        <w:widowControl w:val="0"/>
        <w:suppressAutoHyphens/>
        <w:spacing w:before="0" w:line="240" w:lineRule="auto"/>
        <w:ind w:firstLine="720"/>
        <w:rPr>
          <w:rFonts w:eastAsia="Calibri"/>
          <w:b/>
          <w:spacing w:val="-4"/>
          <w:sz w:val="24"/>
          <w:szCs w:val="24"/>
          <w:lang w:val="es-ES"/>
        </w:rPr>
      </w:pPr>
      <w:r w:rsidRPr="0068483B">
        <w:rPr>
          <w:rFonts w:eastAsia="Calibri"/>
          <w:b/>
          <w:bCs/>
          <w:spacing w:val="-4"/>
          <w:sz w:val="24"/>
          <w:szCs w:val="24"/>
          <w:lang w:val="es-ES"/>
        </w:rPr>
        <w:t>Ghi chú:</w:t>
      </w:r>
    </w:p>
    <w:p w14:paraId="7615DE53"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68483B">
        <w:rPr>
          <w:rFonts w:eastAsia="Calibri"/>
          <w:bCs/>
          <w:sz w:val="24"/>
          <w:szCs w:val="24"/>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68483B">
        <w:rPr>
          <w:rFonts w:eastAsia="Calibri"/>
          <w:bCs/>
          <w:spacing w:val="-4"/>
          <w:sz w:val="24"/>
          <w:szCs w:val="24"/>
          <w:lang w:val="es-ES"/>
        </w:rPr>
        <w:t>hãng sản xuất, nhà cung cấp không phải ký tên, đóng dấu theo yêu cầu tại ghi chú 12.</w:t>
      </w:r>
    </w:p>
    <w:p w14:paraId="3FFF1FB9"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 xml:space="preserve">(2) Hãng sản xuất, nhà cung cấp ghi chủng loại </w:t>
      </w:r>
      <w:r w:rsidRPr="0068483B">
        <w:rPr>
          <w:rFonts w:eastAsia="Calibri"/>
          <w:bCs/>
          <w:sz w:val="24"/>
          <w:szCs w:val="24"/>
        </w:rPr>
        <w:t xml:space="preserve">trang </w:t>
      </w:r>
      <w:r w:rsidRPr="0068483B">
        <w:rPr>
          <w:rFonts w:eastAsia="Calibri"/>
          <w:bCs/>
          <w:spacing w:val="-4"/>
          <w:sz w:val="24"/>
          <w:szCs w:val="24"/>
          <w:lang w:val="es-ES"/>
        </w:rPr>
        <w:t>thiết bị y tế theo đúng yêu cầu ghi tại cột “Danh mục trang thiết bị y tế” trong Yêu cầu báo giá.</w:t>
      </w:r>
    </w:p>
    <w:p w14:paraId="3970C291"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 xml:space="preserve">(3) Hãng sản xuất, nhà cung cấp ghi cụ thể tên gọi, ký hiệu, mã hiệu, model, hãng sản xuất của </w:t>
      </w:r>
      <w:r w:rsidRPr="0068483B">
        <w:rPr>
          <w:rFonts w:eastAsia="Calibri"/>
          <w:bCs/>
          <w:sz w:val="24"/>
          <w:szCs w:val="24"/>
        </w:rPr>
        <w:t xml:space="preserve">trang </w:t>
      </w:r>
      <w:r w:rsidRPr="0068483B">
        <w:rPr>
          <w:rFonts w:eastAsia="Calibri"/>
          <w:bCs/>
          <w:spacing w:val="-4"/>
          <w:sz w:val="24"/>
          <w:szCs w:val="24"/>
          <w:lang w:val="es-ES"/>
        </w:rPr>
        <w:t xml:space="preserve">thiết bị y tế tương ứng với chủng loại </w:t>
      </w:r>
      <w:r w:rsidRPr="0068483B">
        <w:rPr>
          <w:rFonts w:eastAsia="Calibri"/>
          <w:bCs/>
          <w:sz w:val="24"/>
          <w:szCs w:val="24"/>
        </w:rPr>
        <w:t xml:space="preserve">trang </w:t>
      </w:r>
      <w:r w:rsidRPr="0068483B">
        <w:rPr>
          <w:rFonts w:eastAsia="Calibri"/>
          <w:bCs/>
          <w:spacing w:val="-4"/>
          <w:sz w:val="24"/>
          <w:szCs w:val="24"/>
          <w:lang w:val="es-ES"/>
        </w:rPr>
        <w:t>thiết bị y tế ghi tại cột “Danh mục trang thiết bị y tế”.</w:t>
      </w:r>
    </w:p>
    <w:p w14:paraId="35E4FDA8"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(4) Hãng sản xuất, nhà cung cấp ghi cụ thể mã HS của từng</w:t>
      </w:r>
      <w:r w:rsidRPr="0068483B">
        <w:rPr>
          <w:rFonts w:eastAsia="Calibri"/>
          <w:bCs/>
          <w:sz w:val="24"/>
          <w:szCs w:val="24"/>
        </w:rPr>
        <w:t xml:space="preserve"> trang</w:t>
      </w:r>
      <w:r w:rsidRPr="0068483B">
        <w:rPr>
          <w:rFonts w:eastAsia="Calibri"/>
          <w:bCs/>
          <w:spacing w:val="-4"/>
          <w:sz w:val="24"/>
          <w:szCs w:val="24"/>
          <w:lang w:val="es-ES"/>
        </w:rPr>
        <w:t xml:space="preserve"> thiết bị y tế.</w:t>
      </w:r>
    </w:p>
    <w:p w14:paraId="2CE3ECBA"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(5), (6) Hãng sản xuất, nhà cung cấp ghi cụ thể xuất xứ của trang thiết bị y tế.</w:t>
      </w:r>
    </w:p>
    <w:p w14:paraId="3EFD551E"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(7)  Hãng sản xuất, nhà cung cấp ghi cụ thể số lượng, khối lượng theo đúng số lượng, khối lượng nêu trong Yêu cầu báo giá.</w:t>
      </w:r>
    </w:p>
    <w:p w14:paraId="17B7268F"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(8) Hãng sản xuất, nhà cung cấp ghi cụ thể giá trị của đơn giá tương ứng với từng trang thiết bị y tế.</w:t>
      </w:r>
    </w:p>
    <w:p w14:paraId="684EFA70" w14:textId="77777777" w:rsidR="0068483B" w:rsidRPr="0068483B" w:rsidRDefault="0068483B" w:rsidP="0068483B">
      <w:pPr>
        <w:widowControl w:val="0"/>
        <w:suppressAutoHyphens/>
        <w:spacing w:before="0" w:line="240" w:lineRule="auto"/>
        <w:ind w:firstLine="567"/>
        <w:rPr>
          <w:rFonts w:eastAsia="Calibri"/>
          <w:bCs/>
          <w:sz w:val="24"/>
          <w:szCs w:val="24"/>
        </w:rPr>
      </w:pPr>
      <w:r w:rsidRPr="0068483B">
        <w:rPr>
          <w:rFonts w:eastAsia="Calibri"/>
          <w:bCs/>
          <w:spacing w:val="-4"/>
          <w:sz w:val="24"/>
          <w:szCs w:val="24"/>
          <w:lang w:val="es-ES"/>
        </w:rPr>
        <w:tab/>
        <w:t xml:space="preserve">(9)  Hãng sản xuất, nhà cung cấp ghi cụ thể giá trị để thực hiện các dịch vụ liên quan như </w:t>
      </w:r>
      <w:r w:rsidRPr="0068483B">
        <w:rPr>
          <w:rFonts w:eastAsia="Calibri"/>
          <w:bCs/>
          <w:sz w:val="24"/>
          <w:szCs w:val="24"/>
        </w:rPr>
        <w:t>lắp đặt, vận chuyển, bảo quản cho từng trang thiết bị y tế hoặc toàn bộ trang thiết bị y tế; chỉ tính chi phí cho các dịch vụ liên quan trong nước.</w:t>
      </w:r>
    </w:p>
    <w:p w14:paraId="38EA8742"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z w:val="24"/>
          <w:szCs w:val="24"/>
        </w:rPr>
        <w:tab/>
        <w:t xml:space="preserve">(10) </w:t>
      </w:r>
      <w:r w:rsidRPr="0068483B">
        <w:rPr>
          <w:rFonts w:eastAsia="Calibri"/>
          <w:bCs/>
          <w:spacing w:val="-4"/>
          <w:sz w:val="24"/>
          <w:szCs w:val="24"/>
          <w:lang w:val="es-ES"/>
        </w:rPr>
        <w:t>Hãng sản xuất, nhà cung cấp ghi cụ thể giá trị thuế, phí, lệ phí (nếu có)</w:t>
      </w:r>
      <w:r w:rsidRPr="0068483B">
        <w:rPr>
          <w:rFonts w:eastAsia="Calibri"/>
          <w:bCs/>
          <w:sz w:val="24"/>
          <w:szCs w:val="24"/>
        </w:rPr>
        <w:t xml:space="preserve"> cho từng trang thiết bị y tế hoặc toàn bộ trang thiết bị y tế. Đối với các trang thiết bị y tế nhập khẩu, </w:t>
      </w:r>
      <w:r w:rsidRPr="0068483B">
        <w:rPr>
          <w:rFonts w:eastAsia="Calibri"/>
          <w:bCs/>
          <w:spacing w:val="-4"/>
          <w:sz w:val="24"/>
          <w:szCs w:val="24"/>
          <w:lang w:val="es-ES"/>
        </w:rPr>
        <w:t xml:space="preserve">hãng sản xuất, nhà cung cấp phải tính toán các chi phí nhập khẩu, hải quan, bảo hiểm và các chi phí khác ngoài lãnh thổ Việt Nam để phân bổ vào đơn giá của </w:t>
      </w:r>
      <w:r w:rsidRPr="0068483B">
        <w:rPr>
          <w:rFonts w:eastAsia="Calibri"/>
          <w:bCs/>
          <w:sz w:val="24"/>
          <w:szCs w:val="24"/>
        </w:rPr>
        <w:t xml:space="preserve">trang </w:t>
      </w:r>
      <w:r w:rsidRPr="0068483B">
        <w:rPr>
          <w:rFonts w:eastAsia="Calibri"/>
          <w:bCs/>
          <w:spacing w:val="-4"/>
          <w:sz w:val="24"/>
          <w:szCs w:val="24"/>
          <w:lang w:val="es-ES"/>
        </w:rPr>
        <w:t>thiết bị y tế.</w:t>
      </w:r>
    </w:p>
    <w:p w14:paraId="1853D063"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 xml:space="preserve">(11) Hãng sản xuất, nhà cung cấp ghi giá trị báo giá cho từng </w:t>
      </w:r>
      <w:r w:rsidRPr="0068483B">
        <w:rPr>
          <w:rFonts w:eastAsia="Calibri"/>
          <w:bCs/>
          <w:sz w:val="24"/>
          <w:szCs w:val="24"/>
        </w:rPr>
        <w:t xml:space="preserve">trang </w:t>
      </w:r>
      <w:r w:rsidRPr="0068483B">
        <w:rPr>
          <w:rFonts w:eastAsia="Calibri"/>
          <w:bCs/>
          <w:spacing w:val="-4"/>
          <w:sz w:val="24"/>
          <w:szCs w:val="24"/>
          <w:lang w:val="es-ES"/>
        </w:rPr>
        <w:t>thiết bị y tế. Giá trị ghi tại cột này được hiểu là toàn bộ chi phí của từng</w:t>
      </w:r>
      <w:r w:rsidRPr="0068483B">
        <w:rPr>
          <w:rFonts w:eastAsia="Calibri"/>
          <w:bCs/>
          <w:sz w:val="24"/>
          <w:szCs w:val="24"/>
        </w:rPr>
        <w:t xml:space="preserve"> trang</w:t>
      </w:r>
      <w:r w:rsidRPr="0068483B">
        <w:rPr>
          <w:rFonts w:eastAsia="Calibri"/>
          <w:bCs/>
          <w:spacing w:val="-4"/>
          <w:sz w:val="24"/>
          <w:szCs w:val="24"/>
          <w:lang w:val="es-ES"/>
        </w:rPr>
        <w:t xml:space="preserve"> thiết bị y tế (bao gồm thuế, phí, lệ phí và dịch vụ liên quan (nếu có)) theo đúng yêu cầu nêu trong Yêu cầu báo giá.</w:t>
      </w:r>
    </w:p>
    <w:p w14:paraId="626E1E89"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 xml:space="preserve">Hãng sản xuất, nhà cung cấp ghi đơn giá, chi phí cho các dịch vụ liên quan, thuế, phí, lệ phí và thành tiền bằng đồng Việt Nam (VND). </w:t>
      </w:r>
    </w:p>
    <w:p w14:paraId="35964CEE" w14:textId="77777777" w:rsidR="0068483B" w:rsidRPr="0068483B" w:rsidRDefault="0068483B" w:rsidP="0068483B">
      <w:pPr>
        <w:widowControl w:val="0"/>
        <w:suppressAutoHyphens/>
        <w:spacing w:before="0" w:line="240" w:lineRule="auto"/>
        <w:ind w:firstLine="567"/>
        <w:rPr>
          <w:rFonts w:eastAsia="Calibri"/>
          <w:bCs/>
          <w:spacing w:val="-4"/>
          <w:sz w:val="24"/>
          <w:szCs w:val="24"/>
          <w:lang w:val="es-ES"/>
        </w:rPr>
      </w:pPr>
      <w:r w:rsidRPr="0068483B">
        <w:rPr>
          <w:rFonts w:eastAsia="Calibri"/>
          <w:bCs/>
          <w:spacing w:val="-4"/>
          <w:sz w:val="24"/>
          <w:szCs w:val="24"/>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0E14C909" w14:textId="5D0F5756" w:rsidR="0068483B" w:rsidRDefault="0068483B" w:rsidP="0068483B">
      <w:pPr>
        <w:spacing w:after="120" w:line="240" w:lineRule="auto"/>
        <w:jc w:val="left"/>
        <w:rPr>
          <w:lang w:val="vi-VN"/>
        </w:rPr>
      </w:pPr>
    </w:p>
    <w:sectPr w:rsidR="0068483B" w:rsidSect="0068483B">
      <w:pgSz w:w="16840" w:h="11907" w:orient="landscape" w:code="9"/>
      <w:pgMar w:top="851" w:right="425"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2E57E" w14:textId="77777777" w:rsidR="00767E76" w:rsidRDefault="00767E76">
      <w:pPr>
        <w:spacing w:before="0" w:line="240" w:lineRule="auto"/>
      </w:pPr>
      <w:r>
        <w:separator/>
      </w:r>
    </w:p>
  </w:endnote>
  <w:endnote w:type="continuationSeparator" w:id="0">
    <w:p w14:paraId="161C5F34" w14:textId="77777777" w:rsidR="00767E76" w:rsidRDefault="00767E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C0F5A" w14:textId="77777777" w:rsidR="00767E76" w:rsidRDefault="00767E76">
      <w:pPr>
        <w:spacing w:before="0" w:line="240" w:lineRule="auto"/>
      </w:pPr>
      <w:r>
        <w:separator/>
      </w:r>
    </w:p>
  </w:footnote>
  <w:footnote w:type="continuationSeparator" w:id="0">
    <w:p w14:paraId="47BDE73C" w14:textId="77777777" w:rsidR="00767E76" w:rsidRDefault="00767E7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316"/>
    <w:multiLevelType w:val="hybridMultilevel"/>
    <w:tmpl w:val="09BE20D6"/>
    <w:lvl w:ilvl="0" w:tplc="32AAE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47C44"/>
    <w:multiLevelType w:val="hybridMultilevel"/>
    <w:tmpl w:val="3BA48AF6"/>
    <w:lvl w:ilvl="0" w:tplc="32AAE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12060"/>
    <w:multiLevelType w:val="hybridMultilevel"/>
    <w:tmpl w:val="3C969158"/>
    <w:lvl w:ilvl="0" w:tplc="89DC3D1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0F"/>
    <w:rsid w:val="00013C41"/>
    <w:rsid w:val="00022A55"/>
    <w:rsid w:val="00022DD6"/>
    <w:rsid w:val="00046768"/>
    <w:rsid w:val="000720F0"/>
    <w:rsid w:val="00076033"/>
    <w:rsid w:val="00093D42"/>
    <w:rsid w:val="000F7FC8"/>
    <w:rsid w:val="001B018D"/>
    <w:rsid w:val="001C37B8"/>
    <w:rsid w:val="001C5D3E"/>
    <w:rsid w:val="00234175"/>
    <w:rsid w:val="002C3070"/>
    <w:rsid w:val="003430DA"/>
    <w:rsid w:val="00387A77"/>
    <w:rsid w:val="00391BE8"/>
    <w:rsid w:val="00397B25"/>
    <w:rsid w:val="003A0098"/>
    <w:rsid w:val="004370A9"/>
    <w:rsid w:val="00457799"/>
    <w:rsid w:val="0049029D"/>
    <w:rsid w:val="005269B5"/>
    <w:rsid w:val="00550979"/>
    <w:rsid w:val="0056501F"/>
    <w:rsid w:val="005E32D2"/>
    <w:rsid w:val="00632F87"/>
    <w:rsid w:val="00657F3C"/>
    <w:rsid w:val="00682022"/>
    <w:rsid w:val="0068483B"/>
    <w:rsid w:val="006C5CF8"/>
    <w:rsid w:val="006D70AE"/>
    <w:rsid w:val="006E07FB"/>
    <w:rsid w:val="006F3536"/>
    <w:rsid w:val="0070700F"/>
    <w:rsid w:val="007074EC"/>
    <w:rsid w:val="007255C3"/>
    <w:rsid w:val="00767E76"/>
    <w:rsid w:val="007B0A0C"/>
    <w:rsid w:val="007C7D13"/>
    <w:rsid w:val="008202CD"/>
    <w:rsid w:val="0083176D"/>
    <w:rsid w:val="00847CA9"/>
    <w:rsid w:val="00876A96"/>
    <w:rsid w:val="008C5511"/>
    <w:rsid w:val="008F6EF0"/>
    <w:rsid w:val="0091224F"/>
    <w:rsid w:val="009951E3"/>
    <w:rsid w:val="00A8141F"/>
    <w:rsid w:val="00AB27EA"/>
    <w:rsid w:val="00AD47D6"/>
    <w:rsid w:val="00AE2048"/>
    <w:rsid w:val="00B02959"/>
    <w:rsid w:val="00B03974"/>
    <w:rsid w:val="00B3214A"/>
    <w:rsid w:val="00B42E01"/>
    <w:rsid w:val="00B66476"/>
    <w:rsid w:val="00B95C84"/>
    <w:rsid w:val="00C273FB"/>
    <w:rsid w:val="00C61DA5"/>
    <w:rsid w:val="00CC28C7"/>
    <w:rsid w:val="00D1184B"/>
    <w:rsid w:val="00D25BE7"/>
    <w:rsid w:val="00D627A3"/>
    <w:rsid w:val="00D86DF5"/>
    <w:rsid w:val="00D96074"/>
    <w:rsid w:val="00DA292A"/>
    <w:rsid w:val="00DC598C"/>
    <w:rsid w:val="00E16385"/>
    <w:rsid w:val="00E83F38"/>
    <w:rsid w:val="00E85D8E"/>
    <w:rsid w:val="00EA24C2"/>
    <w:rsid w:val="00EB6985"/>
    <w:rsid w:val="00EE3769"/>
    <w:rsid w:val="00F1490C"/>
    <w:rsid w:val="00F15589"/>
    <w:rsid w:val="00F17022"/>
    <w:rsid w:val="00F6366A"/>
    <w:rsid w:val="00FA243C"/>
    <w:rsid w:val="00FB1A06"/>
    <w:rsid w:val="00FB701E"/>
    <w:rsid w:val="00FC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BE1B6"/>
  <w15:docId w15:val="{71E032F0-6538-4943-A4A3-C9380334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F87"/>
    <w:pPr>
      <w:ind w:left="720"/>
      <w:contextualSpacing/>
    </w:pPr>
  </w:style>
  <w:style w:type="paragraph" w:styleId="Footer">
    <w:name w:val="footer"/>
    <w:basedOn w:val="Normal"/>
    <w:link w:val="FooterChar"/>
    <w:uiPriority w:val="99"/>
    <w:unhideWhenUsed/>
    <w:rsid w:val="00632F8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32F87"/>
  </w:style>
  <w:style w:type="paragraph" w:styleId="BalloonText">
    <w:name w:val="Balloon Text"/>
    <w:basedOn w:val="Normal"/>
    <w:link w:val="BalloonTextChar"/>
    <w:uiPriority w:val="99"/>
    <w:semiHidden/>
    <w:unhideWhenUsed/>
    <w:rsid w:val="0068202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ctt</cp:lastModifiedBy>
  <cp:revision>4</cp:revision>
  <cp:lastPrinted>2023-10-18T04:36:00Z</cp:lastPrinted>
  <dcterms:created xsi:type="dcterms:W3CDTF">2023-11-21T03:04:00Z</dcterms:created>
  <dcterms:modified xsi:type="dcterms:W3CDTF">2023-11-21T03:08:00Z</dcterms:modified>
</cp:coreProperties>
</file>